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39C8">
      <w:pPr>
        <w:pStyle w:val="HEADERTEXT"/>
        <w:rPr>
          <w:b/>
          <w:bCs/>
          <w:color w:val="000001"/>
        </w:rPr>
      </w:pPr>
      <w:r>
        <w:t xml:space="preserve">  </w:t>
      </w:r>
    </w:p>
    <w:p w:rsidR="00000000" w:rsidRDefault="007739C8">
      <w:pPr>
        <w:pStyle w:val="HEADERTEXT"/>
        <w:jc w:val="center"/>
        <w:rPr>
          <w:b/>
          <w:bCs/>
          <w:color w:val="000001"/>
        </w:rPr>
      </w:pPr>
      <w:r>
        <w:rPr>
          <w:b/>
          <w:bCs/>
          <w:color w:val="000001"/>
        </w:rPr>
        <w:t xml:space="preserve"> </w:t>
      </w:r>
    </w:p>
    <w:p w:rsidR="00000000" w:rsidRDefault="007739C8">
      <w:pPr>
        <w:pStyle w:val="HEADERTEXT"/>
        <w:jc w:val="center"/>
        <w:rPr>
          <w:b/>
          <w:bCs/>
          <w:color w:val="000001"/>
        </w:rPr>
      </w:pPr>
      <w:r>
        <w:rPr>
          <w:b/>
          <w:bCs/>
          <w:color w:val="000001"/>
        </w:rPr>
        <w:t xml:space="preserve">ГЛАВНЫЙ ГОСУДАРСТВЕННЫЙ САНИТАРНЫЙ ВРАЧ </w:t>
      </w:r>
    </w:p>
    <w:p w:rsidR="00000000" w:rsidRDefault="007739C8">
      <w:pPr>
        <w:pStyle w:val="HEADERTEXT"/>
        <w:jc w:val="center"/>
        <w:rPr>
          <w:b/>
          <w:bCs/>
          <w:color w:val="000001"/>
        </w:rPr>
      </w:pPr>
      <w:r>
        <w:rPr>
          <w:b/>
          <w:bCs/>
          <w:color w:val="000001"/>
        </w:rPr>
        <w:t>РОССИЙСКОЙ ФЕДЕРАЦИИ</w:t>
      </w:r>
    </w:p>
    <w:p w:rsidR="00000000" w:rsidRDefault="007739C8">
      <w:pPr>
        <w:pStyle w:val="HEADERTEXT"/>
        <w:jc w:val="center"/>
        <w:rPr>
          <w:b/>
          <w:bCs/>
          <w:color w:val="000001"/>
        </w:rPr>
      </w:pPr>
      <w:r>
        <w:rPr>
          <w:b/>
          <w:bCs/>
          <w:color w:val="000001"/>
        </w:rPr>
        <w:t xml:space="preserve"> ПОСТАНОВЛЕНИЕ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w:t>
      </w:r>
    </w:p>
    <w:p w:rsidR="00000000" w:rsidRDefault="007739C8">
      <w:pPr>
        <w:pStyle w:val="HEADERTEXT"/>
        <w:jc w:val="center"/>
        <w:rPr>
          <w:b/>
          <w:bCs/>
          <w:color w:val="000001"/>
        </w:rPr>
      </w:pPr>
      <w:r>
        <w:rPr>
          <w:b/>
          <w:bCs/>
          <w:color w:val="000001"/>
        </w:rPr>
        <w:t xml:space="preserve"> от 19 февраля 2003 года N 10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w:t>
      </w:r>
    </w:p>
    <w:p w:rsidR="00000000" w:rsidRDefault="007739C8">
      <w:pPr>
        <w:pStyle w:val="HEADERTEXT"/>
        <w:jc w:val="center"/>
        <w:rPr>
          <w:b/>
          <w:bCs/>
          <w:color w:val="000001"/>
        </w:rPr>
      </w:pPr>
      <w:r>
        <w:rPr>
          <w:b/>
          <w:bCs/>
          <w:color w:val="000001"/>
        </w:rPr>
        <w:t xml:space="preserve">       О введ</w:t>
      </w:r>
      <w:r>
        <w:rPr>
          <w:b/>
          <w:bCs/>
          <w:color w:val="000001"/>
        </w:rPr>
        <w:t xml:space="preserve">ении в </w:t>
      </w:r>
      <w:proofErr w:type="gramStart"/>
      <w:r>
        <w:rPr>
          <w:b/>
          <w:bCs/>
          <w:color w:val="000001"/>
        </w:rPr>
        <w:t>действие  санитарных</w:t>
      </w:r>
      <w:proofErr w:type="gramEnd"/>
      <w:r>
        <w:rPr>
          <w:b/>
          <w:bCs/>
          <w:color w:val="000001"/>
        </w:rPr>
        <w:t xml:space="preserve"> правил и нормативов - СанПиН 2.2.4.1191-03 </w:t>
      </w:r>
    </w:p>
    <w:p w:rsidR="00000000" w:rsidRDefault="007739C8" w:rsidP="00DD0D90">
      <w:pPr>
        <w:pStyle w:val="FORMATTEXT"/>
        <w:jc w:val="center"/>
      </w:pPr>
      <w:r>
        <w:t>(с изм</w:t>
      </w:r>
      <w:r w:rsidR="00DD0D90">
        <w:t xml:space="preserve">енениями на 2 марта 2009 года) </w:t>
      </w:r>
    </w:p>
    <w:p w:rsidR="00000000" w:rsidRDefault="007739C8">
      <w:pPr>
        <w:pStyle w:val="FORMATTEXT"/>
        <w:jc w:val="both"/>
      </w:pPr>
    </w:p>
    <w:p w:rsidR="00000000" w:rsidRDefault="007739C8">
      <w:pPr>
        <w:pStyle w:val="FORMATTEXT"/>
        <w:ind w:firstLine="568"/>
        <w:jc w:val="both"/>
      </w:pPr>
      <w:r>
        <w:t>На основании Федерального закона "О санитарно-эпидемиологическом благополучии населения" от 30 марта 1999 года N 52-ФЗ (Собрание законодательства Российской Федерации, 1999, N 14, ст.1650) и Положения о государственном санитарно-эпидемиологическом нор</w:t>
      </w:r>
      <w:r>
        <w:t>мировании, утвержденного постановлением Правительства Российской Федерации от 24 июля 2000 года N 554 (Собрание законодательства Российской Федерации, 2000, N 31, ст.3295),</w:t>
      </w:r>
    </w:p>
    <w:p w:rsidR="00000000" w:rsidRDefault="007739C8">
      <w:pPr>
        <w:pStyle w:val="FORMATTEXT"/>
        <w:ind w:firstLine="568"/>
        <w:jc w:val="both"/>
      </w:pPr>
      <w:r>
        <w:t xml:space="preserve"> </w:t>
      </w:r>
    </w:p>
    <w:p w:rsidR="00000000" w:rsidRDefault="007739C8">
      <w:pPr>
        <w:pStyle w:val="FORMATTEXT"/>
        <w:jc w:val="both"/>
      </w:pPr>
      <w:r>
        <w:t xml:space="preserve">постановляю: </w:t>
      </w:r>
    </w:p>
    <w:p w:rsidR="00000000" w:rsidRDefault="007739C8">
      <w:pPr>
        <w:pStyle w:val="FORMATTEXT"/>
        <w:ind w:firstLine="568"/>
        <w:jc w:val="both"/>
      </w:pPr>
      <w:r>
        <w:t>Ввести в действие с 1 мая 2003 года санитарно-эпидемиологические пр</w:t>
      </w:r>
      <w:r>
        <w:t>авила и нормативы "Электромагнитные поля в производственных условиях. СанПиН 2.2.4.1191-03", утвержденные Главным государственным санитарным врачом Российской Федерации 30 января 2003 года.</w:t>
      </w:r>
    </w:p>
    <w:p w:rsidR="00000000" w:rsidRDefault="007739C8">
      <w:pPr>
        <w:pStyle w:val="FORMATTEXT"/>
        <w:ind w:firstLine="568"/>
        <w:jc w:val="both"/>
      </w:pPr>
      <w:r>
        <w:t xml:space="preserve"> </w:t>
      </w:r>
    </w:p>
    <w:p w:rsidR="00000000" w:rsidRDefault="007739C8">
      <w:pPr>
        <w:pStyle w:val="FORMATTEXT"/>
        <w:jc w:val="right"/>
      </w:pPr>
      <w:proofErr w:type="spellStart"/>
      <w:r>
        <w:t>Г.Онищенко</w:t>
      </w:r>
      <w:proofErr w:type="spellEnd"/>
    </w:p>
    <w:p w:rsidR="00000000" w:rsidRDefault="007739C8">
      <w:pPr>
        <w:pStyle w:val="FORMATTEXT"/>
        <w:jc w:val="right"/>
      </w:pPr>
      <w:r>
        <w:t xml:space="preserve"> </w:t>
      </w:r>
    </w:p>
    <w:p w:rsidR="00000000" w:rsidRDefault="007739C8">
      <w:pPr>
        <w:pStyle w:val="FORMATTEXT"/>
        <w:jc w:val="both"/>
      </w:pPr>
      <w:r>
        <w:t>Зарегистрировано</w:t>
      </w:r>
    </w:p>
    <w:p w:rsidR="00000000" w:rsidRDefault="007739C8">
      <w:pPr>
        <w:pStyle w:val="FORMATTEXT"/>
        <w:jc w:val="both"/>
      </w:pPr>
      <w:r>
        <w:t xml:space="preserve"> в Министерстве юстиции</w:t>
      </w:r>
    </w:p>
    <w:p w:rsidR="00000000" w:rsidRDefault="007739C8">
      <w:pPr>
        <w:pStyle w:val="FORMATTEXT"/>
        <w:jc w:val="both"/>
      </w:pPr>
      <w:r>
        <w:t xml:space="preserve"> Российско</w:t>
      </w:r>
      <w:r>
        <w:t>й Федерации</w:t>
      </w:r>
    </w:p>
    <w:p w:rsidR="00000000" w:rsidRDefault="007739C8">
      <w:pPr>
        <w:pStyle w:val="FORMATTEXT"/>
        <w:jc w:val="both"/>
      </w:pPr>
      <w:r>
        <w:t xml:space="preserve"> 4 марта 2003 года,</w:t>
      </w:r>
    </w:p>
    <w:p w:rsidR="00000000" w:rsidRDefault="007739C8">
      <w:pPr>
        <w:pStyle w:val="FORMATTEXT"/>
        <w:jc w:val="both"/>
      </w:pPr>
      <w:r>
        <w:t xml:space="preserve"> регистрационный N 4249</w:t>
      </w:r>
    </w:p>
    <w:p w:rsidR="00000000" w:rsidRDefault="007739C8">
      <w:pPr>
        <w:pStyle w:val="FORMATTEXT"/>
        <w:jc w:val="both"/>
      </w:pPr>
      <w:r>
        <w:t xml:space="preserve"> </w:t>
      </w:r>
    </w:p>
    <w:p w:rsidR="00000000" w:rsidRDefault="00DD0D90">
      <w:pPr>
        <w:pStyle w:val="FORMATTEXT"/>
        <w:jc w:val="right"/>
      </w:pPr>
      <w:r>
        <w:br w:type="page"/>
      </w:r>
      <w:r w:rsidR="007739C8">
        <w:lastRenderedPageBreak/>
        <w:t>УТВЕРЖДАЮ</w:t>
      </w:r>
    </w:p>
    <w:p w:rsidR="00000000" w:rsidRDefault="007739C8">
      <w:pPr>
        <w:pStyle w:val="FORMATTEXT"/>
        <w:jc w:val="right"/>
      </w:pPr>
      <w:r>
        <w:t xml:space="preserve"> Главный государственный</w:t>
      </w:r>
    </w:p>
    <w:p w:rsidR="00000000" w:rsidRDefault="007739C8">
      <w:pPr>
        <w:pStyle w:val="FORMATTEXT"/>
        <w:jc w:val="right"/>
      </w:pPr>
      <w:r>
        <w:t xml:space="preserve"> санитарный врач</w:t>
      </w:r>
    </w:p>
    <w:p w:rsidR="00000000" w:rsidRDefault="007739C8">
      <w:pPr>
        <w:pStyle w:val="FORMATTEXT"/>
        <w:jc w:val="right"/>
      </w:pPr>
      <w:r>
        <w:t xml:space="preserve">  Российской Федерации,</w:t>
      </w:r>
    </w:p>
    <w:p w:rsidR="00000000" w:rsidRDefault="007739C8">
      <w:pPr>
        <w:pStyle w:val="FORMATTEXT"/>
        <w:jc w:val="right"/>
      </w:pPr>
      <w:r>
        <w:t xml:space="preserve"> Первый заместитель</w:t>
      </w:r>
    </w:p>
    <w:p w:rsidR="00000000" w:rsidRDefault="007739C8">
      <w:pPr>
        <w:pStyle w:val="FORMATTEXT"/>
        <w:jc w:val="right"/>
      </w:pPr>
      <w:r>
        <w:t xml:space="preserve"> министра здравоохранения</w:t>
      </w:r>
    </w:p>
    <w:p w:rsidR="00000000" w:rsidRDefault="007739C8">
      <w:pPr>
        <w:pStyle w:val="FORMATTEXT"/>
        <w:jc w:val="right"/>
      </w:pPr>
      <w:r>
        <w:t xml:space="preserve"> Российской Федерации</w:t>
      </w:r>
    </w:p>
    <w:p w:rsidR="00000000" w:rsidRDefault="007739C8">
      <w:pPr>
        <w:pStyle w:val="FORMATTEXT"/>
        <w:jc w:val="right"/>
      </w:pPr>
      <w:r>
        <w:t xml:space="preserve"> </w:t>
      </w:r>
      <w:proofErr w:type="spellStart"/>
      <w:r>
        <w:t>Г.Г.Онищенко</w:t>
      </w:r>
      <w:proofErr w:type="spellEnd"/>
    </w:p>
    <w:p w:rsidR="00000000" w:rsidRDefault="007739C8">
      <w:pPr>
        <w:pStyle w:val="FORMATTEXT"/>
        <w:jc w:val="right"/>
      </w:pPr>
      <w:r>
        <w:t xml:space="preserve"> 30.01.2003</w:t>
      </w:r>
    </w:p>
    <w:p w:rsidR="00000000" w:rsidRDefault="007739C8">
      <w:pPr>
        <w:pStyle w:val="FORMATTEXT"/>
        <w:jc w:val="right"/>
      </w:pPr>
      <w:r>
        <w:t xml:space="preserve"> </w:t>
      </w:r>
    </w:p>
    <w:p w:rsidR="00000000" w:rsidRDefault="007739C8">
      <w:pPr>
        <w:pStyle w:val="FORMATTEXT"/>
        <w:jc w:val="right"/>
      </w:pPr>
      <w:r>
        <w:t>Дата введения 1 мая 2003 г</w:t>
      </w:r>
      <w:r>
        <w:t>ода</w:t>
      </w:r>
    </w:p>
    <w:p w:rsidR="00000000" w:rsidRDefault="007739C8">
      <w:pPr>
        <w:pStyle w:val="FORMATTEXT"/>
        <w:jc w:val="right"/>
      </w:pPr>
      <w:r>
        <w:t xml:space="preserve">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2.2.4. ФИЗИЧЕСКИЕ ФАКТОРЫ ПРОИЗВОДСТВЕННОЙ СРЕДЫ</w:t>
      </w:r>
    </w:p>
    <w:p w:rsidR="00000000" w:rsidRDefault="007739C8">
      <w:pPr>
        <w:pStyle w:val="HEADERTEXT"/>
        <w:jc w:val="center"/>
        <w:rPr>
          <w:b/>
          <w:bCs/>
          <w:color w:val="000001"/>
        </w:rPr>
      </w:pPr>
      <w:r>
        <w:rPr>
          <w:b/>
          <w:bCs/>
          <w:color w:val="000001"/>
        </w:rPr>
        <w:t xml:space="preserve">            Электромагнитные поля в производственных условиях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w:t>
      </w:r>
    </w:p>
    <w:p w:rsidR="00000000" w:rsidRDefault="007739C8">
      <w:pPr>
        <w:pStyle w:val="HEADERTEXT"/>
        <w:jc w:val="center"/>
        <w:rPr>
          <w:b/>
          <w:bCs/>
          <w:color w:val="000001"/>
        </w:rPr>
      </w:pPr>
      <w:r>
        <w:rPr>
          <w:b/>
          <w:bCs/>
          <w:color w:val="000001"/>
        </w:rPr>
        <w:t xml:space="preserve"> Санитарно-эпидемиологические правила и нормативы СанПиН 2.2.4.1191-03 </w:t>
      </w:r>
    </w:p>
    <w:p w:rsidR="00000000" w:rsidRDefault="007739C8">
      <w:pPr>
        <w:pStyle w:val="FORMATTEXT"/>
        <w:jc w:val="center"/>
      </w:pPr>
      <w:r>
        <w:t xml:space="preserve">(с изменениями на 2 марта 2009 года) </w:t>
      </w:r>
    </w:p>
    <w:p w:rsidR="00000000" w:rsidRDefault="007739C8">
      <w:pPr>
        <w:pStyle w:val="FORMATTEXT"/>
        <w:jc w:val="both"/>
      </w:pPr>
    </w:p>
    <w:p w:rsidR="00000000" w:rsidRDefault="007739C8">
      <w:pPr>
        <w:pStyle w:val="HEADERTEXT"/>
        <w:jc w:val="center"/>
        <w:rPr>
          <w:b/>
          <w:bCs/>
          <w:color w:val="000001"/>
        </w:rPr>
      </w:pPr>
      <w:r>
        <w:rPr>
          <w:b/>
          <w:bCs/>
          <w:color w:val="000001"/>
        </w:rPr>
        <w:t xml:space="preserve">I. Общие положения </w:t>
      </w:r>
    </w:p>
    <w:p w:rsidR="00000000" w:rsidRDefault="007739C8">
      <w:pPr>
        <w:pStyle w:val="FORMATTEXT"/>
        <w:ind w:firstLine="568"/>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 санитарно-эпидемио</w:t>
      </w:r>
      <w:r>
        <w:t>логическом благополучии населения от 30 марта 1999 года N 52-ФЗ (Собрание законодательства Российской Федерации, 1999, N 14, ст.1650) и Положением о государственном санитарно-эпидемиологическом нормировании, утвержденным постановлением Правительства Россий</w:t>
      </w:r>
      <w:r>
        <w:t>ской Федерации от 24 июля 2000 года N 554.</w:t>
      </w:r>
    </w:p>
    <w:p w:rsidR="00000000" w:rsidRDefault="007739C8">
      <w:pPr>
        <w:pStyle w:val="FORMATTEXT"/>
        <w:ind w:firstLine="568"/>
        <w:jc w:val="both"/>
      </w:pPr>
      <w:r>
        <w:t xml:space="preserve"> </w:t>
      </w:r>
    </w:p>
    <w:p w:rsidR="00000000" w:rsidRDefault="007739C8">
      <w:pPr>
        <w:pStyle w:val="FORMATTEXT"/>
        <w:ind w:firstLine="568"/>
        <w:jc w:val="both"/>
      </w:pPr>
      <w:r>
        <w:t>1.2. Данные Санитарные правила действуют на всей территории Российской Федерации и устанавливают санитарно-эпидемиологические требования к условиям труда работающих, подвергающихся в процессе трудовой деятельнос</w:t>
      </w:r>
      <w:r>
        <w:t>ти профессиональному воздействию электромагнитных полей (ЭМП) различных частотных диапазонов.</w:t>
      </w:r>
    </w:p>
    <w:p w:rsidR="00000000" w:rsidRDefault="007739C8">
      <w:pPr>
        <w:pStyle w:val="FORMATTEXT"/>
        <w:ind w:firstLine="568"/>
        <w:jc w:val="both"/>
      </w:pPr>
      <w:r>
        <w:t xml:space="preserve"> </w:t>
      </w:r>
    </w:p>
    <w:p w:rsidR="00000000" w:rsidRDefault="007739C8">
      <w:pPr>
        <w:pStyle w:val="FORMATTEXT"/>
        <w:ind w:firstLine="568"/>
        <w:jc w:val="both"/>
      </w:pPr>
      <w:r>
        <w:t>1.3. Данные Санитарные правила устанавливают предельно допустимые уровни (ПДУ) ЭМП, а также требования к проведению контроля уровней ЭМП на рабочих местах, мето</w:t>
      </w:r>
      <w:r>
        <w:t>дам и средствам защиты работающих.</w:t>
      </w:r>
    </w:p>
    <w:p w:rsidR="00000000" w:rsidRDefault="007739C8">
      <w:pPr>
        <w:pStyle w:val="FORMATTEXT"/>
        <w:ind w:firstLine="568"/>
        <w:jc w:val="both"/>
      </w:pPr>
      <w:r>
        <w:t xml:space="preserve">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II. Область применения </w:t>
      </w:r>
    </w:p>
    <w:p w:rsidR="00000000" w:rsidRDefault="007739C8">
      <w:pPr>
        <w:pStyle w:val="FORMATTEXT"/>
        <w:ind w:firstLine="568"/>
        <w:jc w:val="both"/>
      </w:pPr>
      <w:r>
        <w:t>2.1. Санитарные правила устанавливают санитарно-эпидемиологические требования к условиям производственных воздействий ЭМП, которые должны соблюдаться при проектировании, реконструкции, строител</w:t>
      </w:r>
      <w:r>
        <w:t>ьстве производственных объектов, при проектировании, изготовлении и эксплуатации отечественных и импортных технических средств, являющихся источниками ЭМП.</w:t>
      </w:r>
    </w:p>
    <w:p w:rsidR="00000000" w:rsidRDefault="007739C8">
      <w:pPr>
        <w:pStyle w:val="FORMATTEXT"/>
        <w:ind w:firstLine="568"/>
        <w:jc w:val="both"/>
      </w:pPr>
      <w:r>
        <w:t xml:space="preserve"> </w:t>
      </w:r>
    </w:p>
    <w:p w:rsidR="00000000" w:rsidRDefault="007739C8">
      <w:pPr>
        <w:pStyle w:val="FORMATTEXT"/>
        <w:ind w:firstLine="568"/>
        <w:jc w:val="both"/>
      </w:pPr>
      <w:r>
        <w:t>2.2. Требования настоящих Санитарных правил направлены на обеспечение защиты персонала, профессион</w:t>
      </w:r>
      <w:r>
        <w:t>ально связанного с эксплуатацией и обслуживанием источников ЭМП.</w:t>
      </w:r>
    </w:p>
    <w:p w:rsidR="00000000" w:rsidRDefault="007739C8">
      <w:pPr>
        <w:pStyle w:val="FORMATTEXT"/>
        <w:ind w:firstLine="568"/>
        <w:jc w:val="both"/>
      </w:pPr>
      <w:r>
        <w:t xml:space="preserve"> </w:t>
      </w:r>
    </w:p>
    <w:p w:rsidR="00000000" w:rsidRDefault="007739C8">
      <w:pPr>
        <w:pStyle w:val="FORMATTEXT"/>
        <w:ind w:firstLine="568"/>
        <w:jc w:val="both"/>
      </w:pPr>
      <w:r>
        <w:t>2.3. Обеспечение защиты персонала, профессионально не связанного с эксплуатацией и обслуживанием источников ЭМП, осуществляется в соответствии с требованиями гигиенических нормативов ЭМП, у</w:t>
      </w:r>
      <w:r>
        <w:t>становленных для населения.</w:t>
      </w:r>
    </w:p>
    <w:p w:rsidR="00000000" w:rsidRDefault="007739C8">
      <w:pPr>
        <w:pStyle w:val="FORMATTEXT"/>
        <w:ind w:firstLine="568"/>
        <w:jc w:val="both"/>
      </w:pPr>
      <w:r>
        <w:t xml:space="preserve"> </w:t>
      </w:r>
    </w:p>
    <w:p w:rsidR="00000000" w:rsidRDefault="007739C8">
      <w:pPr>
        <w:pStyle w:val="FORMATTEXT"/>
        <w:ind w:firstLine="568"/>
        <w:jc w:val="both"/>
      </w:pPr>
      <w:r>
        <w:t>2.4. Требования настоящих Санитарных правил распространяются на работников, подвергающихся воздействию ослабленного геомагнитного поля, электростатического поля, постоянного магнитного поля, электромагнитного поля промышленной</w:t>
      </w:r>
      <w:r>
        <w:t xml:space="preserve"> частоты (50 Гц), электромагнитных полей диапазона радиочастот (10 кГц - 300 ГГц).</w:t>
      </w:r>
    </w:p>
    <w:p w:rsidR="00000000" w:rsidRDefault="007739C8">
      <w:pPr>
        <w:pStyle w:val="FORMATTEXT"/>
        <w:ind w:firstLine="568"/>
        <w:jc w:val="both"/>
      </w:pPr>
      <w:r>
        <w:t xml:space="preserve"> </w:t>
      </w:r>
    </w:p>
    <w:p w:rsidR="00000000" w:rsidRDefault="007739C8">
      <w:pPr>
        <w:pStyle w:val="FORMATTEXT"/>
        <w:ind w:firstLine="568"/>
        <w:jc w:val="both"/>
      </w:pPr>
      <w:r>
        <w:t>2.5. Настоящие Санитарные правила предназначаются для организаций, проектирующих и эксплуатирующих источники ЭМП, осуществляющих разработку, производство, закупку и реализ</w:t>
      </w:r>
      <w:r>
        <w:t>ацию этих источников, а также для органов и учреждений государственной санитарно-эпидемиологической службы Российской Федерации.</w:t>
      </w:r>
    </w:p>
    <w:p w:rsidR="00000000" w:rsidRDefault="007739C8">
      <w:pPr>
        <w:pStyle w:val="FORMATTEXT"/>
        <w:ind w:firstLine="568"/>
        <w:jc w:val="both"/>
      </w:pPr>
      <w:r>
        <w:t xml:space="preserve"> </w:t>
      </w:r>
    </w:p>
    <w:p w:rsidR="00000000" w:rsidRDefault="007739C8">
      <w:pPr>
        <w:pStyle w:val="FORMATTEXT"/>
        <w:ind w:firstLine="568"/>
        <w:jc w:val="both"/>
      </w:pPr>
      <w:r>
        <w:t>2.6. Ответственность за соблюдение требований настоящих Санитарных правил возлагается на руководителей организаций, осуществл</w:t>
      </w:r>
      <w:r>
        <w:t>яющих разработку, проектирование, изготовление, закупку, реализацию и эксплуатацию источников ЭМП.</w:t>
      </w:r>
    </w:p>
    <w:p w:rsidR="00000000" w:rsidRDefault="007739C8">
      <w:pPr>
        <w:pStyle w:val="FORMATTEXT"/>
        <w:ind w:firstLine="568"/>
        <w:jc w:val="both"/>
      </w:pPr>
      <w:r>
        <w:t xml:space="preserve"> </w:t>
      </w:r>
    </w:p>
    <w:p w:rsidR="00000000" w:rsidRDefault="007739C8">
      <w:pPr>
        <w:pStyle w:val="FORMATTEXT"/>
        <w:ind w:firstLine="568"/>
        <w:jc w:val="both"/>
      </w:pPr>
      <w:r>
        <w:t>2.7. Федеральные и отраслевые нормативно-технические документы не должны противоречить настоящим Санитарным правилам.</w:t>
      </w:r>
    </w:p>
    <w:p w:rsidR="00000000" w:rsidRDefault="007739C8">
      <w:pPr>
        <w:pStyle w:val="FORMATTEXT"/>
        <w:ind w:firstLine="568"/>
        <w:jc w:val="both"/>
      </w:pPr>
      <w:r>
        <w:t xml:space="preserve"> </w:t>
      </w:r>
    </w:p>
    <w:p w:rsidR="00000000" w:rsidRDefault="007739C8">
      <w:pPr>
        <w:pStyle w:val="FORMATTEXT"/>
        <w:ind w:firstLine="568"/>
        <w:jc w:val="both"/>
      </w:pPr>
      <w:r>
        <w:t>2.8. Не допускается сооружение, про</w:t>
      </w:r>
      <w:r>
        <w:t xml:space="preserve">изводство, продажа и использование, а также закупка и ввоз на территорию Российской Федерации источников ЭМП без санитарно-эпидемиологической оценки их безопасности для здоровья, осуществляемой для каждого </w:t>
      </w:r>
      <w:proofErr w:type="spellStart"/>
      <w:r>
        <w:t>типопредставителя</w:t>
      </w:r>
      <w:proofErr w:type="spellEnd"/>
      <w:r>
        <w:t>, и получения санитарно-эпидемиол</w:t>
      </w:r>
      <w:r>
        <w:t>огического заключения в соответствии с установленным порядком.</w:t>
      </w:r>
    </w:p>
    <w:p w:rsidR="00000000" w:rsidRDefault="007739C8">
      <w:pPr>
        <w:pStyle w:val="FORMATTEXT"/>
        <w:ind w:firstLine="568"/>
        <w:jc w:val="both"/>
      </w:pPr>
      <w:r>
        <w:t xml:space="preserve"> </w:t>
      </w:r>
    </w:p>
    <w:p w:rsidR="00000000" w:rsidRDefault="007739C8">
      <w:pPr>
        <w:pStyle w:val="FORMATTEXT"/>
        <w:ind w:firstLine="568"/>
        <w:jc w:val="both"/>
      </w:pPr>
      <w:r>
        <w:t>2.9. Контроль за соблюдением настоящих Санитарных правил в организациях должен осуществляться органами Госсанэпиднадзора, а также юридическими лицами и индивидуальными предпринимателями в пор</w:t>
      </w:r>
      <w:r>
        <w:t>ядке проведения производственного контроля.</w:t>
      </w:r>
    </w:p>
    <w:p w:rsidR="00000000" w:rsidRDefault="007739C8">
      <w:pPr>
        <w:pStyle w:val="FORMATTEXT"/>
        <w:ind w:firstLine="568"/>
        <w:jc w:val="both"/>
      </w:pPr>
      <w:r>
        <w:t xml:space="preserve"> </w:t>
      </w:r>
    </w:p>
    <w:p w:rsidR="00000000" w:rsidRDefault="007739C8">
      <w:pPr>
        <w:pStyle w:val="FORMATTEXT"/>
        <w:ind w:firstLine="568"/>
        <w:jc w:val="both"/>
      </w:pPr>
      <w:r>
        <w:t>2.10. Руководители организаций вне зависимости от форм собственности и подчиненности должны привести рабочие места персонала в соответствие с требованиями настоящих Санитарных правил.</w:t>
      </w:r>
    </w:p>
    <w:p w:rsidR="00000000" w:rsidRDefault="007739C8">
      <w:pPr>
        <w:pStyle w:val="FORMATTEXT"/>
        <w:ind w:firstLine="568"/>
        <w:jc w:val="both"/>
      </w:pPr>
      <w:r>
        <w:t xml:space="preserve">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III. Гигиенические нор</w:t>
      </w:r>
      <w:r>
        <w:rPr>
          <w:b/>
          <w:bCs/>
          <w:color w:val="000001"/>
        </w:rPr>
        <w:t xml:space="preserve">мативы </w:t>
      </w:r>
    </w:p>
    <w:p w:rsidR="00000000" w:rsidRDefault="007739C8">
      <w:pPr>
        <w:pStyle w:val="FORMATTEXT"/>
        <w:ind w:firstLine="568"/>
        <w:jc w:val="both"/>
      </w:pPr>
      <w:r>
        <w:t>Настоящие Санитарные правила устанавливают на рабочих местах:</w:t>
      </w:r>
    </w:p>
    <w:p w:rsidR="00000000" w:rsidRDefault="007739C8">
      <w:pPr>
        <w:pStyle w:val="FORMATTEXT"/>
        <w:ind w:firstLine="568"/>
        <w:jc w:val="both"/>
      </w:pPr>
      <w:r>
        <w:t xml:space="preserve"> </w:t>
      </w:r>
    </w:p>
    <w:p w:rsidR="00000000" w:rsidRDefault="007739C8">
      <w:pPr>
        <w:pStyle w:val="FORMATTEXT"/>
        <w:ind w:firstLine="568"/>
        <w:jc w:val="both"/>
      </w:pPr>
      <w:r>
        <w:t>- временные допустимые уровни (ВДУ) ослабления геомагнитного поля (ГМП);</w:t>
      </w:r>
    </w:p>
    <w:p w:rsidR="00000000" w:rsidRDefault="007739C8">
      <w:pPr>
        <w:pStyle w:val="FORMATTEXT"/>
        <w:ind w:firstLine="568"/>
        <w:jc w:val="both"/>
      </w:pPr>
      <w:r>
        <w:t xml:space="preserve"> </w:t>
      </w:r>
    </w:p>
    <w:p w:rsidR="00000000" w:rsidRDefault="007739C8">
      <w:pPr>
        <w:pStyle w:val="FORMATTEXT"/>
        <w:ind w:firstLine="568"/>
        <w:jc w:val="both"/>
      </w:pPr>
      <w:r>
        <w:t>- ПДУ электростатического поля (ЭСП);</w:t>
      </w:r>
    </w:p>
    <w:p w:rsidR="00000000" w:rsidRDefault="007739C8">
      <w:pPr>
        <w:pStyle w:val="FORMATTEXT"/>
        <w:ind w:firstLine="568"/>
        <w:jc w:val="both"/>
      </w:pPr>
      <w:r>
        <w:t xml:space="preserve"> </w:t>
      </w:r>
    </w:p>
    <w:p w:rsidR="00000000" w:rsidRDefault="007739C8">
      <w:pPr>
        <w:pStyle w:val="FORMATTEXT"/>
        <w:ind w:firstLine="568"/>
        <w:jc w:val="both"/>
      </w:pPr>
      <w:r>
        <w:t>- ПДУ постоянного магнитного поля (ПМП);</w:t>
      </w:r>
    </w:p>
    <w:p w:rsidR="00000000" w:rsidRDefault="007739C8">
      <w:pPr>
        <w:pStyle w:val="FORMATTEXT"/>
        <w:ind w:firstLine="568"/>
        <w:jc w:val="both"/>
      </w:pPr>
      <w:r>
        <w:t xml:space="preserve"> </w:t>
      </w:r>
    </w:p>
    <w:p w:rsidR="00000000" w:rsidRDefault="007739C8">
      <w:pPr>
        <w:pStyle w:val="FORMATTEXT"/>
        <w:ind w:firstLine="568"/>
        <w:jc w:val="both"/>
      </w:pPr>
      <w:r>
        <w:t>- ПДУ электрического и маг</w:t>
      </w:r>
      <w:r>
        <w:t>нитного полей промышленной частоты 50 Гц (ЭП и МП ПЧ);</w:t>
      </w:r>
    </w:p>
    <w:p w:rsidR="00000000" w:rsidRDefault="007739C8">
      <w:pPr>
        <w:pStyle w:val="FORMATTEXT"/>
        <w:ind w:firstLine="568"/>
        <w:jc w:val="both"/>
      </w:pPr>
      <w:r>
        <w:t xml:space="preserve"> </w:t>
      </w:r>
    </w:p>
    <w:p w:rsidR="00000000" w:rsidRDefault="007739C8">
      <w:pPr>
        <w:pStyle w:val="FORMATTEXT"/>
        <w:ind w:firstLine="568"/>
        <w:jc w:val="both"/>
      </w:pPr>
      <w:r>
        <w:t xml:space="preserve">- ПДУ электромагнитных полей в диапазоне частот </w:t>
      </w:r>
      <w:r>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8pt">
            <v:imagedata r:id="rId4" o:title=""/>
          </v:shape>
        </w:pict>
      </w:r>
      <w:r>
        <w:t>10 кГц - 30 кГц;</w:t>
      </w:r>
    </w:p>
    <w:p w:rsidR="00000000" w:rsidRDefault="007739C8">
      <w:pPr>
        <w:pStyle w:val="FORMATTEXT"/>
        <w:ind w:firstLine="568"/>
        <w:jc w:val="both"/>
      </w:pPr>
      <w:r>
        <w:t xml:space="preserve"> </w:t>
      </w:r>
    </w:p>
    <w:p w:rsidR="00000000" w:rsidRDefault="007739C8">
      <w:pPr>
        <w:pStyle w:val="FORMATTEXT"/>
        <w:ind w:firstLine="568"/>
        <w:jc w:val="both"/>
      </w:pPr>
      <w:r>
        <w:t xml:space="preserve">- ПДУ электромагнитных полей в диапазоне частот </w:t>
      </w:r>
      <w:r>
        <w:rPr>
          <w:position w:val="-5"/>
        </w:rPr>
        <w:pict>
          <v:shape id="_x0000_i1026" type="#_x0000_t75" style="width:8.4pt;height:10.8pt">
            <v:imagedata r:id="rId4" o:title=""/>
          </v:shape>
        </w:pict>
      </w:r>
      <w:r>
        <w:t xml:space="preserve">30 кГц - 300 </w:t>
      </w:r>
      <w:r>
        <w:t>ГГц.</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rPr>
          <w:b/>
          <w:bCs/>
        </w:rPr>
        <w:t>3.1. Временные допустимые уровни ослабления геомагнитного поля</w:t>
      </w:r>
    </w:p>
    <w:p w:rsidR="00000000" w:rsidRDefault="007739C8">
      <w:pPr>
        <w:pStyle w:val="FORMATTEXT"/>
        <w:ind w:firstLine="568"/>
        <w:jc w:val="both"/>
      </w:pPr>
      <w:r>
        <w:t xml:space="preserve"> </w:t>
      </w:r>
    </w:p>
    <w:p w:rsidR="00000000" w:rsidRDefault="007739C8">
      <w:pPr>
        <w:pStyle w:val="FORMATTEXT"/>
        <w:ind w:firstLine="568"/>
        <w:jc w:val="both"/>
      </w:pPr>
      <w:r>
        <w:t>3.1.1. Пункт исключен с 15 мая 2009 года Изменениями N 1 от 2 марта 2009 года. - См. предыдущую редакцию.</w:t>
      </w:r>
    </w:p>
    <w:p w:rsidR="00000000" w:rsidRDefault="007739C8">
      <w:pPr>
        <w:pStyle w:val="FORMATTEXT"/>
        <w:ind w:firstLine="568"/>
        <w:jc w:val="both"/>
      </w:pPr>
      <w:r>
        <w:t xml:space="preserve"> </w:t>
      </w:r>
    </w:p>
    <w:p w:rsidR="00000000" w:rsidRDefault="007739C8">
      <w:pPr>
        <w:pStyle w:val="FORMATTEXT"/>
        <w:ind w:firstLine="568"/>
        <w:jc w:val="both"/>
      </w:pPr>
      <w:r>
        <w:t>3.1.2. Пункт исключен с 15 мая 2009 года Изменениями N 1 от 2 марта</w:t>
      </w:r>
      <w:r>
        <w:t xml:space="preserve"> 2009 года. - См. предыдущую редакцию. </w:t>
      </w:r>
    </w:p>
    <w:p w:rsidR="00000000" w:rsidRDefault="007739C8">
      <w:pPr>
        <w:pStyle w:val="FORMATTEXT"/>
        <w:jc w:val="both"/>
      </w:pPr>
      <w:r>
        <w:t xml:space="preserve">            </w:t>
      </w:r>
    </w:p>
    <w:p w:rsidR="00000000" w:rsidRDefault="007739C8">
      <w:pPr>
        <w:pStyle w:val="FORMATTEXT"/>
        <w:ind w:firstLine="568"/>
        <w:jc w:val="both"/>
      </w:pPr>
      <w:r>
        <w:t xml:space="preserve">3.1.3. Пункт исключен с 15 мая 2009 года Изменениями N 1 от 2 марта 2009 года. - См. предыдущую редакцию. </w:t>
      </w:r>
    </w:p>
    <w:p w:rsidR="00000000" w:rsidRDefault="007739C8">
      <w:pPr>
        <w:pStyle w:val="FORMATTEXT"/>
        <w:jc w:val="both"/>
      </w:pPr>
      <w:r>
        <w:t xml:space="preserve">            </w:t>
      </w:r>
    </w:p>
    <w:p w:rsidR="00000000" w:rsidRDefault="007739C8">
      <w:pPr>
        <w:pStyle w:val="FORMATTEXT"/>
        <w:ind w:firstLine="568"/>
        <w:jc w:val="both"/>
      </w:pPr>
      <w:r>
        <w:t>3.1.4. Пункт исключен с 15 мая 2009 года Изменениями N 1 от 2 марта 2009 года. - См</w:t>
      </w:r>
      <w:r>
        <w:t xml:space="preserve">. предыдущую редакцию. </w:t>
      </w:r>
    </w:p>
    <w:p w:rsidR="00000000" w:rsidRDefault="007739C8">
      <w:pPr>
        <w:pStyle w:val="FORMATTEXT"/>
        <w:jc w:val="both"/>
      </w:pPr>
      <w:r>
        <w:t xml:space="preserve">            </w:t>
      </w:r>
    </w:p>
    <w:p w:rsidR="00000000" w:rsidRDefault="007739C8">
      <w:pPr>
        <w:pStyle w:val="FORMATTEXT"/>
        <w:ind w:firstLine="568"/>
        <w:jc w:val="both"/>
      </w:pPr>
      <w:r>
        <w:t>3.1.5. Пункт исключен с 15 мая 2009 года Изменениями N 1 от 2 марта 2009 года. - См. предыдущую редакцию.</w:t>
      </w:r>
    </w:p>
    <w:p w:rsidR="00000000" w:rsidRDefault="007739C8">
      <w:pPr>
        <w:pStyle w:val="FORMATTEXT"/>
        <w:ind w:firstLine="568"/>
        <w:jc w:val="both"/>
      </w:pPr>
      <w:r>
        <w:t xml:space="preserve"> </w:t>
      </w:r>
    </w:p>
    <w:p w:rsidR="00000000" w:rsidRDefault="007739C8">
      <w:pPr>
        <w:pStyle w:val="FORMATTEXT"/>
        <w:ind w:firstLine="568"/>
        <w:jc w:val="both"/>
      </w:pPr>
      <w:r>
        <w:rPr>
          <w:b/>
          <w:bCs/>
        </w:rPr>
        <w:t>3.2. Предельно допустимые уровни электростатического поля</w:t>
      </w:r>
    </w:p>
    <w:p w:rsidR="00000000" w:rsidRDefault="007739C8">
      <w:pPr>
        <w:pStyle w:val="FORMATTEXT"/>
        <w:ind w:firstLine="568"/>
        <w:jc w:val="both"/>
      </w:pPr>
      <w:r>
        <w:t xml:space="preserve"> </w:t>
      </w:r>
    </w:p>
    <w:p w:rsidR="00000000" w:rsidRDefault="007739C8">
      <w:pPr>
        <w:pStyle w:val="FORMATTEXT"/>
        <w:ind w:firstLine="568"/>
        <w:jc w:val="both"/>
      </w:pPr>
      <w:r>
        <w:t xml:space="preserve">3.2.1. Оценка и нормирование ЭСП осуществляется по </w:t>
      </w:r>
      <w:r>
        <w:t>уровню электрического поля дифференцированно в зависимости от времени его воздействия на работника за смену.</w:t>
      </w:r>
    </w:p>
    <w:p w:rsidR="00000000" w:rsidRDefault="007739C8">
      <w:pPr>
        <w:pStyle w:val="FORMATTEXT"/>
        <w:ind w:firstLine="568"/>
        <w:jc w:val="both"/>
      </w:pPr>
      <w:r>
        <w:t xml:space="preserve"> </w:t>
      </w:r>
    </w:p>
    <w:p w:rsidR="00000000" w:rsidRDefault="007739C8">
      <w:pPr>
        <w:pStyle w:val="FORMATTEXT"/>
        <w:ind w:firstLine="568"/>
        <w:jc w:val="both"/>
      </w:pPr>
      <w:r>
        <w:t xml:space="preserve">3.2.2. Уровень ЭСП оценивают в единицах напряженности электрического поля (Е) в </w:t>
      </w:r>
      <w:proofErr w:type="spellStart"/>
      <w:r>
        <w:t>кВ</w:t>
      </w:r>
      <w:proofErr w:type="spellEnd"/>
      <w:r>
        <w:t>/м.</w:t>
      </w:r>
    </w:p>
    <w:p w:rsidR="00000000" w:rsidRDefault="007739C8">
      <w:pPr>
        <w:pStyle w:val="FORMATTEXT"/>
        <w:ind w:firstLine="568"/>
        <w:jc w:val="both"/>
      </w:pPr>
      <w:r>
        <w:t xml:space="preserve"> </w:t>
      </w:r>
    </w:p>
    <w:p w:rsidR="00000000" w:rsidRDefault="007739C8">
      <w:pPr>
        <w:pStyle w:val="FORMATTEXT"/>
        <w:ind w:firstLine="568"/>
        <w:jc w:val="both"/>
      </w:pPr>
      <w:r>
        <w:t>3.2.3. Предельно допустимый уровень напряженности электро</w:t>
      </w:r>
      <w:r>
        <w:t>статического поля (Е</w:t>
      </w:r>
      <w:r>
        <w:rPr>
          <w:position w:val="-8"/>
        </w:rPr>
        <w:pict>
          <v:shape id="_x0000_i1027" type="#_x0000_t75" style="width:20.4pt;height:16.8pt">
            <v:imagedata r:id="rId5" o:title=""/>
          </v:shape>
        </w:pict>
      </w:r>
      <w:r>
        <w:t xml:space="preserve">) при воздействии </w:t>
      </w:r>
      <w:r>
        <w:rPr>
          <w:position w:val="-5"/>
        </w:rPr>
        <w:pict>
          <v:shape id="_x0000_i1028" type="#_x0000_t75" style="width:8.4pt;height:10.8pt">
            <v:imagedata r:id="rId6" o:title=""/>
          </v:shape>
        </w:pict>
      </w:r>
      <w:r>
        <w:t xml:space="preserve">1 час за смену устанавливается равным 60 </w:t>
      </w:r>
      <w:proofErr w:type="spellStart"/>
      <w:r>
        <w:t>кВ</w:t>
      </w:r>
      <w:proofErr w:type="spellEnd"/>
      <w:r>
        <w:t>/м.</w:t>
      </w:r>
    </w:p>
    <w:p w:rsidR="00000000" w:rsidRDefault="007739C8">
      <w:pPr>
        <w:pStyle w:val="FORMATTEXT"/>
        <w:ind w:firstLine="568"/>
        <w:jc w:val="both"/>
      </w:pPr>
      <w:r>
        <w:t xml:space="preserve"> </w:t>
      </w:r>
    </w:p>
    <w:p w:rsidR="00000000" w:rsidRDefault="007739C8">
      <w:pPr>
        <w:pStyle w:val="FORMATTEXT"/>
        <w:ind w:firstLine="568"/>
        <w:jc w:val="both"/>
      </w:pPr>
      <w:r>
        <w:t>При воздействии ЭСП более 1 часа за смену Е</w:t>
      </w:r>
      <w:r>
        <w:rPr>
          <w:position w:val="-8"/>
        </w:rPr>
        <w:pict>
          <v:shape id="_x0000_i1029" type="#_x0000_t75" style="width:20.4pt;height:16.8pt">
            <v:imagedata r:id="rId7" o:title=""/>
          </v:shape>
        </w:pict>
      </w:r>
      <w:r>
        <w:t xml:space="preserve"> определяются по фо</w:t>
      </w:r>
      <w:r>
        <w:t>рмуле:</w:t>
      </w:r>
    </w:p>
    <w:p w:rsidR="00000000" w:rsidRDefault="007739C8">
      <w:pPr>
        <w:pStyle w:val="FORMATTEXT"/>
        <w:ind w:firstLine="568"/>
        <w:jc w:val="both"/>
      </w:pPr>
      <w:r>
        <w:t xml:space="preserve"> </w:t>
      </w:r>
    </w:p>
    <w:p w:rsidR="00000000" w:rsidRDefault="007739C8">
      <w:pPr>
        <w:pStyle w:val="FORMATTEXT"/>
        <w:jc w:val="center"/>
      </w:pPr>
      <w:r>
        <w:rPr>
          <w:position w:val="-14"/>
        </w:rPr>
        <w:pict>
          <v:shape id="_x0000_i1030" type="#_x0000_t75" style="width:52.8pt;height:28.8pt">
            <v:imagedata r:id="rId8" o:title=""/>
          </v:shape>
        </w:pict>
      </w:r>
      <w:r>
        <w:t xml:space="preserve">, </w:t>
      </w:r>
    </w:p>
    <w:p w:rsidR="00000000" w:rsidRDefault="007739C8">
      <w:pPr>
        <w:pStyle w:val="FORMATTEXT"/>
        <w:ind w:firstLine="568"/>
        <w:jc w:val="both"/>
      </w:pPr>
      <w:proofErr w:type="gramStart"/>
      <w:r>
        <w:t>где  t</w:t>
      </w:r>
      <w:proofErr w:type="gramEnd"/>
      <w:r>
        <w:t xml:space="preserve"> - время воздействия (час).</w:t>
      </w:r>
    </w:p>
    <w:p w:rsidR="00000000" w:rsidRDefault="007739C8">
      <w:pPr>
        <w:pStyle w:val="FORMATTEXT"/>
        <w:ind w:firstLine="568"/>
        <w:jc w:val="both"/>
      </w:pPr>
      <w:r>
        <w:t xml:space="preserve"> </w:t>
      </w:r>
    </w:p>
    <w:p w:rsidR="00000000" w:rsidRDefault="007739C8">
      <w:pPr>
        <w:pStyle w:val="FORMATTEXT"/>
        <w:ind w:firstLine="568"/>
        <w:jc w:val="both"/>
      </w:pPr>
      <w:r>
        <w:t xml:space="preserve">3.2.4. В диапазоне напряженностей 20 - 60 </w:t>
      </w:r>
      <w:proofErr w:type="spellStart"/>
      <w:r>
        <w:t>кВ</w:t>
      </w:r>
      <w:proofErr w:type="spellEnd"/>
      <w:r>
        <w:t>/м допустимое время пребывания персонала в ЭСП без средств защиты (</w:t>
      </w:r>
      <w:r>
        <w:rPr>
          <w:position w:val="-8"/>
        </w:rPr>
        <w:pict>
          <v:shape id="_x0000_i1031" type="#_x0000_t75" style="width:24pt;height:16.8pt">
            <v:imagedata r:id="rId9" o:title=""/>
          </v:shape>
        </w:pict>
      </w:r>
      <w:r>
        <w:t>) определяется по формуле</w:t>
      </w:r>
      <w:r>
        <w:t>:</w:t>
      </w:r>
    </w:p>
    <w:p w:rsidR="00000000" w:rsidRDefault="007739C8">
      <w:pPr>
        <w:pStyle w:val="FORMATTEXT"/>
        <w:ind w:firstLine="568"/>
        <w:jc w:val="both"/>
      </w:pPr>
      <w:r>
        <w:t xml:space="preserve"> </w:t>
      </w:r>
    </w:p>
    <w:p w:rsidR="00000000" w:rsidRDefault="007739C8">
      <w:pPr>
        <w:pStyle w:val="FORMATTEXT"/>
        <w:jc w:val="center"/>
      </w:pPr>
      <w:r>
        <w:rPr>
          <w:position w:val="-8"/>
        </w:rPr>
        <w:pict>
          <v:shape id="_x0000_i1032" type="#_x0000_t75" style="width:24pt;height:16.8pt">
            <v:imagedata r:id="rId9" o:title=""/>
          </v:shape>
        </w:pict>
      </w:r>
      <w:r>
        <w:t>= (60 / Е</w:t>
      </w:r>
      <w:r>
        <w:rPr>
          <w:position w:val="-7"/>
        </w:rPr>
        <w:pict>
          <v:shape id="_x0000_i1033" type="#_x0000_t75" style="width:25.8pt;height:15pt">
            <v:imagedata r:id="rId10" o:title=""/>
          </v:shape>
        </w:pict>
      </w:r>
      <w:r>
        <w:t>)</w:t>
      </w:r>
      <w:r>
        <w:rPr>
          <w:position w:val="-7"/>
        </w:rPr>
        <w:pict>
          <v:shape id="_x0000_i1034" type="#_x0000_t75" style="width:6.6pt;height:15pt">
            <v:imagedata r:id="rId11" o:title=""/>
          </v:shape>
        </w:pict>
      </w:r>
      <w:r>
        <w:t xml:space="preserve">, </w:t>
      </w:r>
    </w:p>
    <w:p w:rsidR="00000000" w:rsidRDefault="007739C8">
      <w:pPr>
        <w:pStyle w:val="FORMATTEXT"/>
        <w:ind w:firstLine="568"/>
        <w:jc w:val="both"/>
      </w:pPr>
      <w:r>
        <w:t>где Е</w:t>
      </w:r>
      <w:r>
        <w:rPr>
          <w:position w:val="-7"/>
        </w:rPr>
        <w:pict>
          <v:shape id="_x0000_i1035" type="#_x0000_t75" style="width:25.8pt;height:15pt">
            <v:imagedata r:id="rId12" o:title=""/>
          </v:shape>
        </w:pict>
      </w:r>
      <w:r>
        <w:t xml:space="preserve"> - измеренное значение напряженности ЭСП (</w:t>
      </w:r>
      <w:proofErr w:type="spellStart"/>
      <w:r>
        <w:t>кВ</w:t>
      </w:r>
      <w:proofErr w:type="spellEnd"/>
      <w:r>
        <w:t>/м).</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 xml:space="preserve">3.2.5. При напряженностях ЭСП, превышающих </w:t>
      </w:r>
      <w:r>
        <w:t xml:space="preserve">60 </w:t>
      </w:r>
      <w:proofErr w:type="spellStart"/>
      <w:r>
        <w:t>кВ</w:t>
      </w:r>
      <w:proofErr w:type="spellEnd"/>
      <w:r>
        <w:t>/м, работа без применения средств защиты не допускается.</w:t>
      </w:r>
    </w:p>
    <w:p w:rsidR="00000000" w:rsidRDefault="007739C8">
      <w:pPr>
        <w:pStyle w:val="FORMATTEXT"/>
        <w:ind w:firstLine="568"/>
        <w:jc w:val="both"/>
      </w:pPr>
      <w:r>
        <w:t xml:space="preserve"> </w:t>
      </w:r>
    </w:p>
    <w:p w:rsidR="00000000" w:rsidRDefault="007739C8">
      <w:pPr>
        <w:pStyle w:val="FORMATTEXT"/>
        <w:ind w:firstLine="568"/>
        <w:jc w:val="both"/>
      </w:pPr>
      <w:r>
        <w:t xml:space="preserve">3.2.6. При напряженностях ЭСП менее 20 </w:t>
      </w:r>
      <w:proofErr w:type="spellStart"/>
      <w:r>
        <w:t>кВ</w:t>
      </w:r>
      <w:proofErr w:type="spellEnd"/>
      <w:r>
        <w:t>/м время пребывания в электростатических полях не регламентируется.</w:t>
      </w:r>
    </w:p>
    <w:p w:rsidR="00000000" w:rsidRDefault="007739C8">
      <w:pPr>
        <w:pStyle w:val="FORMATTEXT"/>
        <w:ind w:firstLine="568"/>
        <w:jc w:val="both"/>
      </w:pPr>
      <w:r>
        <w:t xml:space="preserve"> </w:t>
      </w:r>
    </w:p>
    <w:p w:rsidR="00000000" w:rsidRDefault="007739C8">
      <w:pPr>
        <w:pStyle w:val="FORMATTEXT"/>
        <w:ind w:firstLine="568"/>
        <w:jc w:val="both"/>
      </w:pPr>
      <w:r>
        <w:rPr>
          <w:b/>
          <w:bCs/>
        </w:rPr>
        <w:t>3.3. Предельно допустимые уровни постоянного магнитного поля</w:t>
      </w:r>
    </w:p>
    <w:p w:rsidR="00000000" w:rsidRDefault="007739C8">
      <w:pPr>
        <w:pStyle w:val="FORMATTEXT"/>
        <w:ind w:firstLine="568"/>
        <w:jc w:val="both"/>
      </w:pPr>
      <w:r>
        <w:t xml:space="preserve"> </w:t>
      </w:r>
    </w:p>
    <w:p w:rsidR="00000000" w:rsidRDefault="007739C8">
      <w:pPr>
        <w:pStyle w:val="FORMATTEXT"/>
        <w:ind w:firstLine="568"/>
        <w:jc w:val="both"/>
      </w:pPr>
      <w:r>
        <w:t>3.3.1. Оценка и но</w:t>
      </w:r>
      <w:r>
        <w:t>рмирование ПМП осуществляется по уровню магнитного поля дифференцированно в зависимости от времени его воздействия на работника за смену для условий общего (на все тело) и локального (кисти рук, предплечье) воздействия.</w:t>
      </w:r>
    </w:p>
    <w:p w:rsidR="00000000" w:rsidRDefault="007739C8">
      <w:pPr>
        <w:pStyle w:val="FORMATTEXT"/>
        <w:ind w:firstLine="568"/>
        <w:jc w:val="both"/>
      </w:pPr>
      <w:r>
        <w:t xml:space="preserve"> </w:t>
      </w:r>
    </w:p>
    <w:p w:rsidR="00000000" w:rsidRDefault="007739C8">
      <w:pPr>
        <w:pStyle w:val="FORMATTEXT"/>
        <w:ind w:firstLine="568"/>
        <w:jc w:val="both"/>
      </w:pPr>
      <w:r>
        <w:t>3.3.2. Уровень ПМП оценивают в еди</w:t>
      </w:r>
      <w:r>
        <w:t xml:space="preserve">ницах напряженности магнитного поля (Н) в А/м или в единицах магнитной индукции (В) в </w:t>
      </w:r>
      <w:proofErr w:type="spellStart"/>
      <w:r>
        <w:t>мТл</w:t>
      </w:r>
      <w:proofErr w:type="spellEnd"/>
      <w:r>
        <w:t>.</w:t>
      </w:r>
    </w:p>
    <w:p w:rsidR="00000000" w:rsidRDefault="007739C8">
      <w:pPr>
        <w:pStyle w:val="FORMATTEXT"/>
        <w:ind w:firstLine="568"/>
        <w:jc w:val="both"/>
      </w:pPr>
      <w:r>
        <w:t xml:space="preserve"> </w:t>
      </w:r>
    </w:p>
    <w:p w:rsidR="00000000" w:rsidRDefault="007739C8">
      <w:pPr>
        <w:pStyle w:val="FORMATTEXT"/>
        <w:ind w:firstLine="568"/>
        <w:jc w:val="both"/>
      </w:pPr>
      <w:r>
        <w:t>3.3.3. ПДУ напряженности (индукции) ПМП на рабочих местах представлены в таблице 1.</w:t>
      </w:r>
    </w:p>
    <w:p w:rsidR="00000000" w:rsidRDefault="007739C8">
      <w:pPr>
        <w:pStyle w:val="FORMATTEXT"/>
        <w:ind w:firstLine="568"/>
        <w:jc w:val="both"/>
      </w:pPr>
      <w:r>
        <w:t xml:space="preserve"> </w:t>
      </w:r>
    </w:p>
    <w:p w:rsidR="00000000" w:rsidRDefault="007739C8">
      <w:pPr>
        <w:pStyle w:val="FORMATTEXT"/>
        <w:jc w:val="right"/>
      </w:pPr>
      <w:r>
        <w:t xml:space="preserve">Таблица 1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w:t>
      </w:r>
    </w:p>
    <w:p w:rsidR="00000000" w:rsidRDefault="007739C8">
      <w:pPr>
        <w:pStyle w:val="HEADERTEXT"/>
        <w:jc w:val="center"/>
        <w:rPr>
          <w:b/>
          <w:bCs/>
          <w:color w:val="000001"/>
        </w:rPr>
      </w:pPr>
      <w:r>
        <w:rPr>
          <w:b/>
          <w:bCs/>
          <w:color w:val="000001"/>
        </w:rPr>
        <w:t xml:space="preserve"> ПДУ постоянного магнитного поля </w:t>
      </w:r>
    </w:p>
    <w:tbl>
      <w:tblPr>
        <w:tblW w:w="0" w:type="auto"/>
        <w:tblInd w:w="171" w:type="dxa"/>
        <w:tblLayout w:type="fixed"/>
        <w:tblCellMar>
          <w:left w:w="90" w:type="dxa"/>
          <w:right w:w="90" w:type="dxa"/>
        </w:tblCellMar>
        <w:tblLook w:val="0000" w:firstRow="0" w:lastRow="0" w:firstColumn="0" w:lastColumn="0" w:noHBand="0" w:noVBand="0"/>
      </w:tblPr>
      <w:tblGrid>
        <w:gridCol w:w="1350"/>
        <w:gridCol w:w="1500"/>
        <w:gridCol w:w="1500"/>
        <w:gridCol w:w="1500"/>
        <w:gridCol w:w="1500"/>
      </w:tblGrid>
      <w:tr w:rsidR="00000000">
        <w:tblPrEx>
          <w:tblCellMar>
            <w:top w:w="0" w:type="dxa"/>
            <w:bottom w:w="0" w:type="dxa"/>
          </w:tblCellMar>
        </w:tblPrEx>
        <w:tc>
          <w:tcPr>
            <w:tcW w:w="135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7739C8">
            <w:pPr>
              <w:pStyle w:val="a3"/>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60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Условия воздей</w:t>
            </w:r>
            <w:r>
              <w:t xml:space="preserve">ствия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Общее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Локальное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Время воздействия за рабочий день, минуты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ПДУ напряженности, кА/м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ПДУ магнитной индукции, </w:t>
            </w:r>
            <w:proofErr w:type="spellStart"/>
            <w:r>
              <w:t>мТл</w:t>
            </w:r>
            <w:proofErr w:type="spellEnd"/>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ПДУ напряженности, кА/м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ПДУ магнитной индукции, </w:t>
            </w:r>
            <w:proofErr w:type="spellStart"/>
            <w:r>
              <w:t>мТл</w:t>
            </w:r>
            <w:proofErr w:type="spellEnd"/>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0-10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24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30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40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50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11-60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16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20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24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30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61-480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8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10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12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15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7739C8">
      <w:pPr>
        <w:pStyle w:val="a3"/>
      </w:pPr>
    </w:p>
    <w:p w:rsidR="00000000" w:rsidRDefault="007739C8">
      <w:pPr>
        <w:pStyle w:val="FORMATTEXT"/>
        <w:ind w:firstLine="568"/>
        <w:jc w:val="both"/>
      </w:pPr>
      <w:r>
        <w:t>3.3.4. При необходимости пребывания персонала в зонах с различной напряженностью (индукцией) ПМП общее время выполнения работ в этих зонах не должно превышать предельно допустимое для зоны с максимальной напряженностью.</w:t>
      </w:r>
    </w:p>
    <w:p w:rsidR="00000000" w:rsidRDefault="007739C8">
      <w:pPr>
        <w:pStyle w:val="FORMATTEXT"/>
        <w:ind w:firstLine="568"/>
        <w:jc w:val="both"/>
      </w:pPr>
      <w:r>
        <w:t xml:space="preserve"> </w:t>
      </w:r>
    </w:p>
    <w:p w:rsidR="00000000" w:rsidRDefault="007739C8">
      <w:pPr>
        <w:pStyle w:val="FORMATTEXT"/>
        <w:ind w:firstLine="568"/>
        <w:jc w:val="both"/>
      </w:pPr>
      <w:r>
        <w:rPr>
          <w:b/>
          <w:bCs/>
        </w:rPr>
        <w:t>3.4. Предель</w:t>
      </w:r>
      <w:r>
        <w:rPr>
          <w:b/>
          <w:bCs/>
        </w:rPr>
        <w:t>но допустимые уровни электромагнитного поля частотой 50 Гц</w:t>
      </w:r>
    </w:p>
    <w:p w:rsidR="00000000" w:rsidRDefault="007739C8">
      <w:pPr>
        <w:pStyle w:val="FORMATTEXT"/>
        <w:ind w:firstLine="568"/>
        <w:jc w:val="both"/>
      </w:pPr>
      <w:r>
        <w:t xml:space="preserve"> </w:t>
      </w:r>
    </w:p>
    <w:p w:rsidR="00000000" w:rsidRDefault="007739C8">
      <w:pPr>
        <w:pStyle w:val="FORMATTEXT"/>
        <w:ind w:firstLine="568"/>
        <w:jc w:val="both"/>
      </w:pPr>
      <w:r>
        <w:t xml:space="preserve">3.4.1. Оценка ЭМП ПЧ (50 Гц) осуществляется раздельно по напряженности электрического поля (Е) в </w:t>
      </w:r>
      <w:proofErr w:type="spellStart"/>
      <w:r>
        <w:t>кВ</w:t>
      </w:r>
      <w:proofErr w:type="spellEnd"/>
      <w:r>
        <w:t xml:space="preserve">/м, напряженности магнитного поля (Н) в А/м или индукции магнитного поля (В) в </w:t>
      </w:r>
      <w:proofErr w:type="spellStart"/>
      <w:r>
        <w:t>мкТл</w:t>
      </w:r>
      <w:proofErr w:type="spellEnd"/>
      <w:r>
        <w:t>. Нормировани</w:t>
      </w:r>
      <w:r>
        <w:t>е электромагнитных полей 50 Гц на рабочих местах персонала дифференцированно в зависимости от времени пребывания в электромагнитном поле.</w:t>
      </w:r>
    </w:p>
    <w:p w:rsidR="00000000" w:rsidRDefault="007739C8">
      <w:pPr>
        <w:pStyle w:val="FORMATTEXT"/>
        <w:ind w:firstLine="568"/>
        <w:jc w:val="both"/>
      </w:pPr>
      <w:r>
        <w:t xml:space="preserve"> </w:t>
      </w:r>
    </w:p>
    <w:p w:rsidR="00000000" w:rsidRDefault="007739C8">
      <w:pPr>
        <w:pStyle w:val="FORMATTEXT"/>
        <w:ind w:firstLine="568"/>
        <w:jc w:val="both"/>
      </w:pPr>
      <w:r>
        <w:t>3.4.2. Предельно допустимые уровни напряженности электрического поля 50 Гц.</w:t>
      </w:r>
    </w:p>
    <w:p w:rsidR="00000000" w:rsidRDefault="007739C8">
      <w:pPr>
        <w:pStyle w:val="FORMATTEXT"/>
        <w:ind w:firstLine="568"/>
        <w:jc w:val="both"/>
      </w:pPr>
      <w:r>
        <w:t xml:space="preserve"> </w:t>
      </w:r>
    </w:p>
    <w:p w:rsidR="00000000" w:rsidRDefault="007739C8">
      <w:pPr>
        <w:pStyle w:val="FORMATTEXT"/>
        <w:ind w:firstLine="568"/>
        <w:jc w:val="both"/>
      </w:pPr>
      <w:r>
        <w:t xml:space="preserve">3.4.2.1. Предельно допустимый уровень </w:t>
      </w:r>
      <w:r>
        <w:t xml:space="preserve">напряженности ЭП на рабочем месте в течение всей смены устанавливается равным 5 </w:t>
      </w:r>
      <w:proofErr w:type="spellStart"/>
      <w:r>
        <w:t>кВ</w:t>
      </w:r>
      <w:proofErr w:type="spellEnd"/>
      <w:r>
        <w:t>/м.</w:t>
      </w:r>
    </w:p>
    <w:p w:rsidR="00000000" w:rsidRDefault="007739C8">
      <w:pPr>
        <w:pStyle w:val="FORMATTEXT"/>
        <w:ind w:firstLine="568"/>
        <w:jc w:val="both"/>
      </w:pPr>
      <w:r>
        <w:t xml:space="preserve"> </w:t>
      </w:r>
    </w:p>
    <w:p w:rsidR="00000000" w:rsidRDefault="007739C8">
      <w:pPr>
        <w:pStyle w:val="FORMATTEXT"/>
        <w:ind w:firstLine="568"/>
        <w:jc w:val="both"/>
      </w:pPr>
      <w:r>
        <w:t xml:space="preserve">3.4.2.2. При напряженностях в интервале больше 5 до 20 </w:t>
      </w:r>
      <w:proofErr w:type="spellStart"/>
      <w:r>
        <w:t>кВ</w:t>
      </w:r>
      <w:proofErr w:type="spellEnd"/>
      <w:r>
        <w:t>/м включительно допустимое время пребывания в ЭП Т (час) рассчитывается по формуле:</w:t>
      </w:r>
    </w:p>
    <w:p w:rsidR="00000000" w:rsidRDefault="007739C8">
      <w:pPr>
        <w:pStyle w:val="FORMATTEXT"/>
        <w:ind w:firstLine="568"/>
        <w:jc w:val="both"/>
      </w:pPr>
      <w:r>
        <w:t xml:space="preserve"> </w:t>
      </w:r>
    </w:p>
    <w:p w:rsidR="00000000" w:rsidRDefault="007739C8">
      <w:pPr>
        <w:pStyle w:val="FORMATTEXT"/>
        <w:jc w:val="center"/>
      </w:pPr>
      <w:r>
        <w:t xml:space="preserve">Т = (50/Е) - </w:t>
      </w:r>
      <w:proofErr w:type="gramStart"/>
      <w:r>
        <w:t>2 ,</w:t>
      </w:r>
      <w:proofErr w:type="gramEnd"/>
      <w:r>
        <w:t xml:space="preserve"> где </w:t>
      </w:r>
    </w:p>
    <w:p w:rsidR="00000000" w:rsidRDefault="007739C8">
      <w:pPr>
        <w:pStyle w:val="FORMATTEXT"/>
        <w:ind w:firstLine="568"/>
        <w:jc w:val="both"/>
      </w:pPr>
      <w:r>
        <w:t>Е -</w:t>
      </w:r>
      <w:r>
        <w:t xml:space="preserve"> напряженность ЭП в контролируемой зоне, </w:t>
      </w:r>
      <w:proofErr w:type="spellStart"/>
      <w:r>
        <w:t>кВ</w:t>
      </w:r>
      <w:proofErr w:type="spellEnd"/>
      <w:r>
        <w:t>/м;</w:t>
      </w:r>
    </w:p>
    <w:p w:rsidR="00000000" w:rsidRDefault="007739C8">
      <w:pPr>
        <w:pStyle w:val="FORMATTEXT"/>
        <w:ind w:firstLine="568"/>
        <w:jc w:val="both"/>
      </w:pPr>
      <w:r>
        <w:t xml:space="preserve"> </w:t>
      </w:r>
    </w:p>
    <w:p w:rsidR="00000000" w:rsidRDefault="007739C8">
      <w:pPr>
        <w:pStyle w:val="FORMATTEXT"/>
        <w:ind w:firstLine="568"/>
        <w:jc w:val="both"/>
      </w:pPr>
      <w:r>
        <w:t>Т - допустимое время пребывания в ЭП при соответствующем уровне напряженности, ч.</w:t>
      </w:r>
    </w:p>
    <w:p w:rsidR="00000000" w:rsidRDefault="007739C8">
      <w:pPr>
        <w:pStyle w:val="FORMATTEXT"/>
        <w:ind w:firstLine="568"/>
        <w:jc w:val="both"/>
      </w:pPr>
      <w:r>
        <w:t xml:space="preserve"> </w:t>
      </w:r>
    </w:p>
    <w:p w:rsidR="00000000" w:rsidRDefault="007739C8">
      <w:pPr>
        <w:pStyle w:val="FORMATTEXT"/>
        <w:ind w:firstLine="568"/>
        <w:jc w:val="both"/>
      </w:pPr>
      <w:r>
        <w:t xml:space="preserve">3.4.2.3. При напряженности свыше 20 до 25 </w:t>
      </w:r>
      <w:proofErr w:type="spellStart"/>
      <w:r>
        <w:t>кВ</w:t>
      </w:r>
      <w:proofErr w:type="spellEnd"/>
      <w:r>
        <w:t>/м допустимое время пребывания в ЭП составляет 10 мин.</w:t>
      </w:r>
    </w:p>
    <w:p w:rsidR="00000000" w:rsidRDefault="007739C8">
      <w:pPr>
        <w:pStyle w:val="FORMATTEXT"/>
        <w:ind w:firstLine="568"/>
        <w:jc w:val="both"/>
      </w:pPr>
      <w:r>
        <w:t xml:space="preserve"> </w:t>
      </w:r>
    </w:p>
    <w:p w:rsidR="00000000" w:rsidRDefault="007739C8">
      <w:pPr>
        <w:pStyle w:val="FORMATTEXT"/>
        <w:ind w:firstLine="568"/>
        <w:jc w:val="both"/>
      </w:pPr>
      <w:r>
        <w:t xml:space="preserve">3.4.2.4. Пребывание в </w:t>
      </w:r>
      <w:r>
        <w:t xml:space="preserve">ЭП с напряженностью более 25 </w:t>
      </w:r>
      <w:proofErr w:type="spellStart"/>
      <w:r>
        <w:t>кВ</w:t>
      </w:r>
      <w:proofErr w:type="spellEnd"/>
      <w:r>
        <w:t>/м без применения средств защиты не допускается.</w:t>
      </w:r>
    </w:p>
    <w:p w:rsidR="00000000" w:rsidRDefault="007739C8">
      <w:pPr>
        <w:pStyle w:val="FORMATTEXT"/>
        <w:ind w:firstLine="568"/>
        <w:jc w:val="both"/>
      </w:pPr>
      <w:r>
        <w:t xml:space="preserve"> </w:t>
      </w:r>
    </w:p>
    <w:p w:rsidR="00000000" w:rsidRDefault="007739C8">
      <w:pPr>
        <w:pStyle w:val="FORMATTEXT"/>
        <w:ind w:firstLine="568"/>
        <w:jc w:val="both"/>
      </w:pPr>
      <w:r>
        <w:t>3.4.2.5. Допустимое время пребывания в ЭП может быть реализовано одноразово или дробно в течение рабочего дня. В остальное рабочее время необходимо находиться вне зоны влияни</w:t>
      </w:r>
      <w:r>
        <w:t>я ЭП или применять средства защиты.</w:t>
      </w:r>
    </w:p>
    <w:p w:rsidR="00000000" w:rsidRDefault="007739C8">
      <w:pPr>
        <w:pStyle w:val="FORMATTEXT"/>
        <w:ind w:firstLine="568"/>
        <w:jc w:val="both"/>
      </w:pPr>
      <w:r>
        <w:t xml:space="preserve"> </w:t>
      </w:r>
    </w:p>
    <w:p w:rsidR="00000000" w:rsidRDefault="007739C8">
      <w:pPr>
        <w:pStyle w:val="FORMATTEXT"/>
        <w:ind w:firstLine="568"/>
        <w:jc w:val="both"/>
      </w:pPr>
      <w:r>
        <w:t>3.4.2.6. Время пребывания персонала в течение рабочего дня в зонах с различной напряженностью ЭП (Т</w:t>
      </w:r>
      <w:r>
        <w:rPr>
          <w:position w:val="-8"/>
        </w:rPr>
        <w:pict>
          <v:shape id="_x0000_i1036" type="#_x0000_t75" style="width:11.4pt;height:16.8pt">
            <v:imagedata r:id="rId13" o:title=""/>
          </v:shape>
        </w:pict>
      </w:r>
      <w:r>
        <w:t>) вычисляют по формуле:</w:t>
      </w:r>
    </w:p>
    <w:p w:rsidR="00000000" w:rsidRDefault="007739C8">
      <w:pPr>
        <w:pStyle w:val="FORMATTEXT"/>
        <w:ind w:firstLine="568"/>
        <w:jc w:val="both"/>
      </w:pPr>
      <w:r>
        <w:t xml:space="preserve"> </w:t>
      </w:r>
    </w:p>
    <w:p w:rsidR="00000000" w:rsidRDefault="007739C8">
      <w:pPr>
        <w:pStyle w:val="FORMATTEXT"/>
        <w:jc w:val="center"/>
      </w:pPr>
      <w:r>
        <w:t>Т</w:t>
      </w:r>
      <w:r>
        <w:rPr>
          <w:position w:val="-8"/>
        </w:rPr>
        <w:pict>
          <v:shape id="_x0000_i1037" type="#_x0000_t75" style="width:11.4pt;height:16.8pt">
            <v:imagedata r:id="rId13" o:title=""/>
          </v:shape>
        </w:pict>
      </w:r>
      <w:r>
        <w:t xml:space="preserve"> = 8 (t</w:t>
      </w:r>
      <w:r>
        <w:rPr>
          <w:position w:val="-7"/>
        </w:rPr>
        <w:pict>
          <v:shape id="_x0000_i1038" type="#_x0000_t75" style="width:11.4pt;height:15pt">
            <v:imagedata r:id="rId14" o:title=""/>
          </v:shape>
        </w:pict>
      </w:r>
      <w:r>
        <w:t>/T</w:t>
      </w:r>
      <w:r>
        <w:rPr>
          <w:position w:val="-7"/>
        </w:rPr>
        <w:pict>
          <v:shape id="_x0000_i1039" type="#_x0000_t75" style="width:11.4pt;height:15pt">
            <v:imagedata r:id="rId14" o:title=""/>
          </v:shape>
        </w:pict>
      </w:r>
      <w:r>
        <w:t xml:space="preserve"> + t</w:t>
      </w:r>
      <w:r>
        <w:rPr>
          <w:position w:val="-7"/>
        </w:rPr>
        <w:pict>
          <v:shape id="_x0000_i1040" type="#_x0000_t75" style="width:12.6pt;height:15pt">
            <v:imagedata r:id="rId15" o:title=""/>
          </v:shape>
        </w:pict>
      </w:r>
      <w:r>
        <w:t>/T</w:t>
      </w:r>
      <w:r>
        <w:rPr>
          <w:position w:val="-7"/>
        </w:rPr>
        <w:pict>
          <v:shape id="_x0000_i1041" type="#_x0000_t75" style="width:12.6pt;height:15pt">
            <v:imagedata r:id="rId15" o:title=""/>
          </v:shape>
        </w:pict>
      </w:r>
      <w:r>
        <w:t xml:space="preserve"> + ... + t</w:t>
      </w:r>
      <w:r>
        <w:rPr>
          <w:position w:val="-7"/>
        </w:rPr>
        <w:pict>
          <v:shape id="_x0000_i1042" type="#_x0000_t75" style="width:12pt;height:15pt">
            <v:imagedata r:id="rId16" o:title=""/>
          </v:shape>
        </w:pict>
      </w:r>
      <w:r>
        <w:t>/T</w:t>
      </w:r>
      <w:r>
        <w:rPr>
          <w:position w:val="-7"/>
        </w:rPr>
        <w:pict>
          <v:shape id="_x0000_i1043" type="#_x0000_t75" style="width:12pt;height:15pt">
            <v:imagedata r:id="rId17" o:title=""/>
          </v:shape>
        </w:pict>
      </w:r>
      <w:r>
        <w:t xml:space="preserve">), где </w:t>
      </w:r>
    </w:p>
    <w:p w:rsidR="00000000" w:rsidRDefault="007739C8">
      <w:pPr>
        <w:pStyle w:val="FORMATTEXT"/>
        <w:ind w:firstLine="568"/>
        <w:jc w:val="both"/>
      </w:pPr>
      <w:r>
        <w:t>Т</w:t>
      </w:r>
      <w:r>
        <w:rPr>
          <w:position w:val="-8"/>
        </w:rPr>
        <w:pict>
          <v:shape id="_x0000_i1044" type="#_x0000_t75" style="width:11.4pt;height:16.8pt">
            <v:imagedata r:id="rId13" o:title=""/>
          </v:shape>
        </w:pict>
      </w:r>
      <w:r>
        <w:t> - приведенное время, эквивалентное по биологическому эффекту пребыванию в ЭП нижней границы нормируемой напряженности;</w:t>
      </w:r>
    </w:p>
    <w:p w:rsidR="00000000" w:rsidRDefault="007739C8">
      <w:pPr>
        <w:pStyle w:val="FORMATTEXT"/>
        <w:ind w:firstLine="568"/>
        <w:jc w:val="both"/>
      </w:pPr>
      <w:r>
        <w:t xml:space="preserve"> </w:t>
      </w:r>
    </w:p>
    <w:p w:rsidR="00000000" w:rsidRDefault="007739C8">
      <w:pPr>
        <w:pStyle w:val="FORMATTEXT"/>
        <w:ind w:firstLine="568"/>
        <w:jc w:val="both"/>
      </w:pPr>
      <w:r>
        <w:t>t</w:t>
      </w:r>
      <w:r>
        <w:rPr>
          <w:position w:val="-7"/>
        </w:rPr>
        <w:pict>
          <v:shape id="_x0000_i1045" type="#_x0000_t75" style="width:11.4pt;height:15pt">
            <v:imagedata r:id="rId14" o:title=""/>
          </v:shape>
        </w:pict>
      </w:r>
      <w:r>
        <w:t>, </w:t>
      </w:r>
      <w:proofErr w:type="gramStart"/>
      <w:r>
        <w:t>t</w:t>
      </w:r>
      <w:r>
        <w:rPr>
          <w:position w:val="-7"/>
        </w:rPr>
        <w:pict>
          <v:shape id="_x0000_i1046" type="#_x0000_t75" style="width:12.6pt;height:15pt">
            <v:imagedata r:id="rId15" o:title=""/>
          </v:shape>
        </w:pict>
      </w:r>
      <w:r>
        <w:t>,…</w:t>
      </w:r>
      <w:proofErr w:type="gramEnd"/>
      <w:r>
        <w:t xml:space="preserve"> t</w:t>
      </w:r>
      <w:r>
        <w:rPr>
          <w:position w:val="-7"/>
        </w:rPr>
        <w:pict>
          <v:shape id="_x0000_i1047" type="#_x0000_t75" style="width:12pt;height:15pt">
            <v:imagedata r:id="rId16" o:title=""/>
          </v:shape>
        </w:pict>
      </w:r>
      <w:r>
        <w:t xml:space="preserve"> - время пр</w:t>
      </w:r>
      <w:r>
        <w:t>ебывания в контролируемых зонах с напряженностью  Е</w:t>
      </w:r>
      <w:r>
        <w:rPr>
          <w:position w:val="-7"/>
        </w:rPr>
        <w:pict>
          <v:shape id="_x0000_i1048" type="#_x0000_t75" style="width:6pt;height:15pt">
            <v:imagedata r:id="rId18" o:title=""/>
          </v:shape>
        </w:pict>
      </w:r>
      <w:r>
        <w:t>, Е</w:t>
      </w:r>
      <w:r>
        <w:rPr>
          <w:position w:val="-7"/>
        </w:rPr>
        <w:pict>
          <v:shape id="_x0000_i1049" type="#_x0000_t75" style="width:6.6pt;height:15pt">
            <v:imagedata r:id="rId19" o:title=""/>
          </v:shape>
        </w:pict>
      </w:r>
      <w:r>
        <w:t>, …Е</w:t>
      </w:r>
      <w:r>
        <w:rPr>
          <w:position w:val="-7"/>
        </w:rPr>
        <w:pict>
          <v:shape id="_x0000_i1050" type="#_x0000_t75" style="width:7.8pt;height:15pt">
            <v:imagedata r:id="rId20" o:title=""/>
          </v:shape>
        </w:pict>
      </w:r>
      <w:r>
        <w:t>, ч;</w:t>
      </w:r>
    </w:p>
    <w:p w:rsidR="00000000" w:rsidRDefault="007739C8">
      <w:pPr>
        <w:pStyle w:val="FORMATTEXT"/>
        <w:ind w:firstLine="568"/>
        <w:jc w:val="both"/>
      </w:pPr>
      <w:r>
        <w:t xml:space="preserve"> </w:t>
      </w:r>
    </w:p>
    <w:p w:rsidR="00000000" w:rsidRDefault="007739C8">
      <w:pPr>
        <w:pStyle w:val="FORMATTEXT"/>
        <w:ind w:firstLine="568"/>
        <w:jc w:val="both"/>
      </w:pPr>
      <w:r>
        <w:t>Т</w:t>
      </w:r>
      <w:r>
        <w:rPr>
          <w:position w:val="-7"/>
        </w:rPr>
        <w:pict>
          <v:shape id="_x0000_i1051" type="#_x0000_t75" style="width:11.4pt;height:15pt">
            <v:imagedata r:id="rId14" o:title=""/>
          </v:shape>
        </w:pict>
      </w:r>
      <w:r>
        <w:t>, </w:t>
      </w:r>
      <w:proofErr w:type="gramStart"/>
      <w:r>
        <w:t>T</w:t>
      </w:r>
      <w:r>
        <w:rPr>
          <w:position w:val="-7"/>
        </w:rPr>
        <w:pict>
          <v:shape id="_x0000_i1052" type="#_x0000_t75" style="width:12.6pt;height:15pt">
            <v:imagedata r:id="rId15" o:title=""/>
          </v:shape>
        </w:pict>
      </w:r>
      <w:r>
        <w:t>,…</w:t>
      </w:r>
      <w:proofErr w:type="gramEnd"/>
      <w:r>
        <w:t xml:space="preserve"> T</w:t>
      </w:r>
      <w:r>
        <w:rPr>
          <w:position w:val="-7"/>
        </w:rPr>
        <w:pict>
          <v:shape id="_x0000_i1053" type="#_x0000_t75" style="width:12pt;height:15pt">
            <v:imagedata r:id="rId16" o:title=""/>
          </v:shape>
        </w:pict>
      </w:r>
      <w:r>
        <w:t xml:space="preserve"> - допустимое время пребывания для соответствующих контролируемых зон. </w:t>
      </w:r>
    </w:p>
    <w:p w:rsidR="00000000" w:rsidRDefault="007739C8">
      <w:pPr>
        <w:pStyle w:val="FORMATTEXT"/>
        <w:ind w:firstLine="568"/>
        <w:jc w:val="both"/>
      </w:pPr>
    </w:p>
    <w:p w:rsidR="00000000" w:rsidRDefault="007739C8">
      <w:pPr>
        <w:pStyle w:val="FORMATTEXT"/>
        <w:ind w:firstLine="568"/>
        <w:jc w:val="both"/>
      </w:pPr>
      <w:r>
        <w:t>Приведенное время не должн</w:t>
      </w:r>
      <w:r>
        <w:t xml:space="preserve">о превышать </w:t>
      </w:r>
    </w:p>
    <w:p w:rsidR="00000000" w:rsidRDefault="007739C8">
      <w:pPr>
        <w:pStyle w:val="FORMATTEXT"/>
        <w:jc w:val="both"/>
      </w:pPr>
      <w:r>
        <w:t>8 ч.</w:t>
      </w:r>
    </w:p>
    <w:p w:rsidR="00000000" w:rsidRDefault="007739C8">
      <w:pPr>
        <w:pStyle w:val="FORMATTEXT"/>
        <w:jc w:val="both"/>
      </w:pPr>
      <w:r>
        <w:t xml:space="preserve"> </w:t>
      </w:r>
    </w:p>
    <w:p w:rsidR="00000000" w:rsidRDefault="007739C8">
      <w:pPr>
        <w:pStyle w:val="FORMATTEXT"/>
        <w:ind w:firstLine="568"/>
        <w:jc w:val="both"/>
      </w:pPr>
      <w:r>
        <w:t xml:space="preserve">3.4.2.7. Количество контролируемых зон определяется перепадом уровней напряженности ЭП на рабочем месте. Различие в уровнях напряженности ЭП контролируемых зон устанавливается 1 </w:t>
      </w:r>
      <w:proofErr w:type="spellStart"/>
      <w:r>
        <w:t>кВ</w:t>
      </w:r>
      <w:proofErr w:type="spellEnd"/>
      <w:r>
        <w:t>/м.</w:t>
      </w:r>
    </w:p>
    <w:p w:rsidR="00000000" w:rsidRDefault="007739C8">
      <w:pPr>
        <w:pStyle w:val="FORMATTEXT"/>
        <w:ind w:firstLine="568"/>
        <w:jc w:val="both"/>
      </w:pPr>
      <w:r>
        <w:t xml:space="preserve"> </w:t>
      </w:r>
    </w:p>
    <w:p w:rsidR="00000000" w:rsidRDefault="007739C8">
      <w:pPr>
        <w:pStyle w:val="FORMATTEXT"/>
        <w:ind w:firstLine="568"/>
        <w:jc w:val="both"/>
      </w:pPr>
      <w:r>
        <w:t>3.4.2.8. Требования действительны при условии, что</w:t>
      </w:r>
      <w:r>
        <w:t xml:space="preserve"> проведение работ не связано с подъемом на высоту, исключена возможность воздействия электрических разрядов на персонал, а также при условии защитного заземления всех изолированных от земли предметов, конструкций, частей оборудования, машин и механизмов, к</w:t>
      </w:r>
      <w:r>
        <w:t xml:space="preserve"> которым возможно прикосновение работающих в зоне влияния ЭП.</w:t>
      </w:r>
    </w:p>
    <w:p w:rsidR="00000000" w:rsidRDefault="007739C8">
      <w:pPr>
        <w:pStyle w:val="FORMATTEXT"/>
        <w:ind w:firstLine="568"/>
        <w:jc w:val="both"/>
      </w:pPr>
      <w:r>
        <w:t xml:space="preserve"> </w:t>
      </w:r>
    </w:p>
    <w:p w:rsidR="00000000" w:rsidRDefault="007739C8">
      <w:pPr>
        <w:pStyle w:val="FORMATTEXT"/>
        <w:ind w:firstLine="568"/>
        <w:jc w:val="both"/>
      </w:pPr>
      <w:r>
        <w:t>3.4.3. Предельно допустимые уровни напряженности периодического магнитного поля 50 Гц.</w:t>
      </w:r>
    </w:p>
    <w:p w:rsidR="00000000" w:rsidRDefault="007739C8">
      <w:pPr>
        <w:pStyle w:val="FORMATTEXT"/>
        <w:ind w:firstLine="568"/>
        <w:jc w:val="both"/>
      </w:pPr>
      <w:r>
        <w:t xml:space="preserve"> </w:t>
      </w:r>
    </w:p>
    <w:p w:rsidR="00000000" w:rsidRDefault="007739C8">
      <w:pPr>
        <w:pStyle w:val="FORMATTEXT"/>
        <w:ind w:firstLine="568"/>
        <w:jc w:val="both"/>
      </w:pPr>
      <w:r>
        <w:t>3.4.3.1. Предельно допустимые уровни напряженности периодических (синусоидальных) МП устанавливаются дл</w:t>
      </w:r>
      <w:r>
        <w:t>я условий общего (на все тело) и локального (на конечности) воздействия (таблица 2).</w:t>
      </w:r>
    </w:p>
    <w:p w:rsidR="00000000" w:rsidRDefault="007739C8">
      <w:pPr>
        <w:pStyle w:val="FORMATTEXT"/>
        <w:ind w:firstLine="568"/>
        <w:jc w:val="both"/>
      </w:pPr>
      <w:r>
        <w:t xml:space="preserve"> </w:t>
      </w:r>
    </w:p>
    <w:p w:rsidR="00000000" w:rsidRDefault="007739C8">
      <w:pPr>
        <w:pStyle w:val="FORMATTEXT"/>
        <w:jc w:val="right"/>
      </w:pPr>
      <w:r>
        <w:t xml:space="preserve">Таблица 2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w:t>
      </w:r>
    </w:p>
    <w:p w:rsidR="00000000" w:rsidRDefault="007739C8">
      <w:pPr>
        <w:pStyle w:val="HEADERTEXT"/>
        <w:jc w:val="center"/>
        <w:rPr>
          <w:b/>
          <w:bCs/>
          <w:color w:val="000001"/>
        </w:rPr>
      </w:pPr>
      <w:r>
        <w:rPr>
          <w:b/>
          <w:bCs/>
          <w:color w:val="000001"/>
        </w:rPr>
        <w:t xml:space="preserve"> ПДУ воздействия периодического магнитного поля частотой 50 Гц </w:t>
      </w:r>
    </w:p>
    <w:p w:rsidR="00000000" w:rsidRDefault="007739C8">
      <w:pPr>
        <w:pStyle w:val="FORMATTEXT"/>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800"/>
        <w:gridCol w:w="1650"/>
      </w:tblGrid>
      <w:tr w:rsidR="0000000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7739C8">
            <w:pPr>
              <w:pStyle w:val="FORMATTEXT"/>
              <w:jc w:val="center"/>
            </w:pPr>
            <w:r>
              <w:t>Время пребывания</w:t>
            </w:r>
          </w:p>
          <w:p w:rsidR="00000000" w:rsidRDefault="007739C8">
            <w:pPr>
              <w:pStyle w:val="a3"/>
              <w:jc w:val="center"/>
            </w:pPr>
            <w:r>
              <w:t xml:space="preserve"> (час)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Допустимые уровни МП, Н [А/м] / В [</w:t>
            </w:r>
            <w:proofErr w:type="spellStart"/>
            <w:r>
              <w:t>мкТл</w:t>
            </w:r>
            <w:proofErr w:type="spellEnd"/>
            <w:proofErr w:type="gramStart"/>
            <w:r>
              <w:t>]  при</w:t>
            </w:r>
            <w:proofErr w:type="gramEnd"/>
            <w:r>
              <w:t xml:space="preserve"> воздейс</w:t>
            </w:r>
            <w:r>
              <w:t xml:space="preserve">твии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общем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локальном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54" type="#_x0000_t75" style="width:8.4pt;height:10.8pt">
                  <v:imagedata r:id="rId21" o:title=""/>
                </v:shape>
              </w:pict>
            </w:r>
            <w:r>
              <w:t xml:space="preserve">1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1600 / 2000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6400 / 8000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2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800 / 1000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3200 / 4000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4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400 / 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1600 / 2000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8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80 / 100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800 / 1000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7739C8">
      <w:pPr>
        <w:pStyle w:val="a3"/>
      </w:pPr>
    </w:p>
    <w:p w:rsidR="00000000" w:rsidRDefault="007739C8">
      <w:pPr>
        <w:pStyle w:val="FORMATTEXT"/>
        <w:ind w:firstLine="568"/>
        <w:jc w:val="both"/>
      </w:pPr>
      <w:r>
        <w:t xml:space="preserve">3.4.3.2. Допустимая напряженность МП внутри временных интервалов определяется в соответствии с </w:t>
      </w:r>
      <w:r>
        <w:t>кривой интерполяции, приведенной в приложении.</w:t>
      </w:r>
    </w:p>
    <w:p w:rsidR="00000000" w:rsidRDefault="007739C8">
      <w:pPr>
        <w:pStyle w:val="FORMATTEXT"/>
        <w:ind w:firstLine="568"/>
        <w:jc w:val="both"/>
      </w:pPr>
      <w:r>
        <w:t xml:space="preserve"> </w:t>
      </w:r>
    </w:p>
    <w:p w:rsidR="00000000" w:rsidRDefault="007739C8">
      <w:pPr>
        <w:pStyle w:val="FORMATTEXT"/>
        <w:ind w:firstLine="568"/>
        <w:jc w:val="both"/>
      </w:pPr>
      <w:r>
        <w:t>3.4.3.3. При необходимости пребывания персонала в зонах с различной напряженностью (индукцией) МП общее время выполнения работ в этих зонах не должно превышать предельно допустимое для зоны с максимальной на</w:t>
      </w:r>
      <w:r>
        <w:t>пряженностью.</w:t>
      </w:r>
    </w:p>
    <w:p w:rsidR="00000000" w:rsidRDefault="007739C8">
      <w:pPr>
        <w:pStyle w:val="FORMATTEXT"/>
        <w:ind w:firstLine="568"/>
        <w:jc w:val="both"/>
      </w:pPr>
      <w:r>
        <w:t xml:space="preserve"> </w:t>
      </w:r>
    </w:p>
    <w:p w:rsidR="00000000" w:rsidRDefault="007739C8">
      <w:pPr>
        <w:pStyle w:val="FORMATTEXT"/>
        <w:ind w:firstLine="568"/>
        <w:jc w:val="both"/>
      </w:pPr>
      <w:r>
        <w:t>3.4.3.4. Допустимое время пребывания может быть реализовано одноразово или дробно в течение рабочего дня.</w:t>
      </w:r>
    </w:p>
    <w:p w:rsidR="00000000" w:rsidRDefault="007739C8">
      <w:pPr>
        <w:pStyle w:val="FORMATTEXT"/>
        <w:ind w:firstLine="568"/>
        <w:jc w:val="both"/>
      </w:pPr>
      <w:r>
        <w:t xml:space="preserve"> </w:t>
      </w:r>
    </w:p>
    <w:p w:rsidR="00000000" w:rsidRDefault="007739C8">
      <w:pPr>
        <w:pStyle w:val="FORMATTEXT"/>
        <w:ind w:firstLine="568"/>
        <w:jc w:val="both"/>
      </w:pPr>
      <w:r>
        <w:t>3.4.4. Предельно допустимые уровни напряженности импульсного магнитного поля 50 Гц.</w:t>
      </w:r>
    </w:p>
    <w:p w:rsidR="00000000" w:rsidRDefault="007739C8">
      <w:pPr>
        <w:pStyle w:val="FORMATTEXT"/>
        <w:ind w:firstLine="568"/>
        <w:jc w:val="both"/>
      </w:pPr>
      <w:r>
        <w:t xml:space="preserve"> </w:t>
      </w:r>
    </w:p>
    <w:p w:rsidR="00000000" w:rsidRDefault="007739C8">
      <w:pPr>
        <w:pStyle w:val="FORMATTEXT"/>
        <w:ind w:firstLine="568"/>
        <w:jc w:val="both"/>
      </w:pPr>
      <w:r>
        <w:t>3.4.4.1. Для условий воздействия импульсных ма</w:t>
      </w:r>
      <w:r>
        <w:t>гнитных полей 50 Гц (таблица 3) предельно допустимые уровни амплитудного значения напряженности поля (Н</w:t>
      </w:r>
      <w:r>
        <w:rPr>
          <w:position w:val="-8"/>
        </w:rPr>
        <w:pict>
          <v:shape id="_x0000_i1055" type="#_x0000_t75" style="width:20.4pt;height:16.8pt">
            <v:imagedata r:id="rId7" o:title=""/>
          </v:shape>
        </w:pict>
      </w:r>
      <w:r>
        <w:t>) дифференцированы в зависимости от общей продолжительности воздействия за рабочую смену (Т) и характеристики импульс</w:t>
      </w:r>
      <w:r>
        <w:t>ных режимов генерации:</w:t>
      </w:r>
    </w:p>
    <w:p w:rsidR="00000000" w:rsidRDefault="007739C8">
      <w:pPr>
        <w:pStyle w:val="FORMATTEXT"/>
        <w:ind w:firstLine="568"/>
        <w:jc w:val="both"/>
      </w:pPr>
      <w:r>
        <w:t xml:space="preserve"> </w:t>
      </w:r>
    </w:p>
    <w:p w:rsidR="00000000" w:rsidRDefault="007739C8">
      <w:pPr>
        <w:pStyle w:val="FORMATTEXT"/>
        <w:ind w:firstLine="568"/>
        <w:jc w:val="both"/>
      </w:pPr>
      <w:r>
        <w:t xml:space="preserve">Режим I - импульсное с </w:t>
      </w:r>
      <w:r>
        <w:rPr>
          <w:position w:val="-8"/>
        </w:rPr>
        <w:pict>
          <v:shape id="_x0000_i1056" type="#_x0000_t75" style="width:15pt;height:17.4pt">
            <v:imagedata r:id="rId22" o:title=""/>
          </v:shape>
        </w:pict>
      </w:r>
      <w:r>
        <w:rPr>
          <w:position w:val="-5"/>
        </w:rPr>
        <w:pict>
          <v:shape id="_x0000_i1057" type="#_x0000_t75" style="width:8.4pt;height:10.8pt">
            <v:imagedata r:id="rId4" o:title=""/>
          </v:shape>
        </w:pict>
      </w:r>
      <w:r>
        <w:t>0,02 с, t</w:t>
      </w:r>
      <w:r>
        <w:rPr>
          <w:position w:val="-7"/>
        </w:rPr>
        <w:pict>
          <v:shape id="_x0000_i1058" type="#_x0000_t75" style="width:9pt;height:15pt">
            <v:imagedata r:id="rId23" o:title=""/>
          </v:shape>
        </w:pict>
      </w:r>
      <w:r>
        <w:rPr>
          <w:position w:val="-5"/>
        </w:rPr>
        <w:pict>
          <v:shape id="_x0000_i1059" type="#_x0000_t75" style="width:8.4pt;height:10.8pt">
            <v:imagedata r:id="rId6" o:title=""/>
          </v:shape>
        </w:pict>
      </w:r>
      <w:r>
        <w:t>2 с,</w:t>
      </w:r>
    </w:p>
    <w:p w:rsidR="00000000" w:rsidRDefault="007739C8">
      <w:pPr>
        <w:pStyle w:val="FORMATTEXT"/>
        <w:ind w:firstLine="568"/>
        <w:jc w:val="both"/>
      </w:pPr>
      <w:r>
        <w:t xml:space="preserve"> </w:t>
      </w:r>
    </w:p>
    <w:p w:rsidR="00000000" w:rsidRDefault="007739C8">
      <w:pPr>
        <w:pStyle w:val="FORMATTEXT"/>
        <w:ind w:firstLine="568"/>
        <w:jc w:val="both"/>
      </w:pPr>
      <w:r>
        <w:t xml:space="preserve">Режим II - импульсное с 60 с </w:t>
      </w:r>
      <w:r>
        <w:rPr>
          <w:position w:val="-5"/>
        </w:rPr>
        <w:pict>
          <v:shape id="_x0000_i1060" type="#_x0000_t75" style="width:8.4pt;height:10.8pt">
            <v:imagedata r:id="rId4" o:title=""/>
          </v:shape>
        </w:pict>
      </w:r>
      <w:r>
        <w:rPr>
          <w:position w:val="-8"/>
        </w:rPr>
        <w:pict>
          <v:shape id="_x0000_i1061" type="#_x0000_t75" style="width:15pt;height:17.4pt">
            <v:imagedata r:id="rId24" o:title=""/>
          </v:shape>
        </w:pict>
      </w:r>
      <w:r>
        <w:rPr>
          <w:position w:val="-5"/>
        </w:rPr>
        <w:pict>
          <v:shape id="_x0000_i1062" type="#_x0000_t75" style="width:8.4pt;height:10.8pt">
            <v:imagedata r:id="rId4" o:title=""/>
          </v:shape>
        </w:pict>
      </w:r>
      <w:r>
        <w:t xml:space="preserve">1 с, </w:t>
      </w:r>
      <w:proofErr w:type="gramStart"/>
      <w:r>
        <w:t>t</w:t>
      </w:r>
      <w:r>
        <w:rPr>
          <w:position w:val="-7"/>
        </w:rPr>
        <w:pict>
          <v:shape id="_x0000_i1063" type="#_x0000_t75" style="width:9pt;height:15pt">
            <v:imagedata r:id="rId23" o:title=""/>
          </v:shape>
        </w:pict>
      </w:r>
      <w:r>
        <w:t xml:space="preserve"> &gt;</w:t>
      </w:r>
      <w:proofErr w:type="gramEnd"/>
      <w:r>
        <w:t xml:space="preserve"> 2 с,</w:t>
      </w:r>
    </w:p>
    <w:p w:rsidR="00000000" w:rsidRDefault="007739C8">
      <w:pPr>
        <w:pStyle w:val="FORMATTEXT"/>
        <w:ind w:firstLine="568"/>
        <w:jc w:val="both"/>
      </w:pPr>
      <w:r>
        <w:t xml:space="preserve"> </w:t>
      </w:r>
    </w:p>
    <w:p w:rsidR="00000000" w:rsidRDefault="007739C8">
      <w:pPr>
        <w:pStyle w:val="FORMATTEXT"/>
        <w:ind w:firstLine="568"/>
        <w:jc w:val="both"/>
      </w:pPr>
      <w:r>
        <w:t xml:space="preserve">Режим III - импульсное 0,02 с </w:t>
      </w:r>
      <w:r>
        <w:rPr>
          <w:position w:val="-5"/>
        </w:rPr>
        <w:pict>
          <v:shape id="_x0000_i1064" type="#_x0000_t75" style="width:8.4pt;height:10.8pt">
            <v:imagedata r:id="rId25" o:title=""/>
          </v:shape>
        </w:pict>
      </w:r>
      <w:r>
        <w:rPr>
          <w:position w:val="-8"/>
        </w:rPr>
        <w:pict>
          <v:shape id="_x0000_i1065" type="#_x0000_t75" style="width:15pt;height:17.4pt">
            <v:imagedata r:id="rId24" o:title=""/>
          </v:shape>
        </w:pict>
      </w:r>
      <w:proofErr w:type="gramStart"/>
      <w:r>
        <w:t>&lt; 1</w:t>
      </w:r>
      <w:proofErr w:type="gramEnd"/>
      <w:r>
        <w:t xml:space="preserve"> с, t</w:t>
      </w:r>
      <w:r>
        <w:rPr>
          <w:position w:val="-7"/>
        </w:rPr>
        <w:pict>
          <v:shape id="_x0000_i1066" type="#_x0000_t75" style="width:9pt;height:15pt">
            <v:imagedata r:id="rId26" o:title=""/>
          </v:shape>
        </w:pict>
      </w:r>
      <w:r>
        <w:t xml:space="preserve"> &gt; 2 с,</w:t>
      </w:r>
    </w:p>
    <w:p w:rsidR="00000000" w:rsidRDefault="007739C8">
      <w:pPr>
        <w:pStyle w:val="FORMATTEXT"/>
        <w:ind w:firstLine="568"/>
        <w:jc w:val="both"/>
      </w:pPr>
      <w:r>
        <w:t xml:space="preserve"> </w:t>
      </w:r>
    </w:p>
    <w:p w:rsidR="00000000" w:rsidRDefault="007739C8">
      <w:pPr>
        <w:pStyle w:val="FORMATTEXT"/>
        <w:ind w:firstLine="568"/>
        <w:jc w:val="both"/>
      </w:pPr>
      <w:proofErr w:type="gramStart"/>
      <w:r>
        <w:t>где </w:t>
      </w:r>
      <w:r>
        <w:rPr>
          <w:position w:val="-8"/>
        </w:rPr>
        <w:pict>
          <v:shape id="_x0000_i1067" type="#_x0000_t75" style="width:15pt;height:17.4pt">
            <v:imagedata r:id="rId24" o:title=""/>
          </v:shape>
        </w:pict>
      </w:r>
      <w:r>
        <w:t xml:space="preserve"> -</w:t>
      </w:r>
      <w:proofErr w:type="gramEnd"/>
      <w:r>
        <w:t xml:space="preserve"> длительность</w:t>
      </w:r>
      <w:r>
        <w:t xml:space="preserve"> импульса, сек,</w:t>
      </w:r>
    </w:p>
    <w:p w:rsidR="00000000" w:rsidRDefault="007739C8">
      <w:pPr>
        <w:pStyle w:val="FORMATTEXT"/>
        <w:ind w:firstLine="568"/>
        <w:jc w:val="both"/>
      </w:pPr>
      <w:r>
        <w:t xml:space="preserve"> </w:t>
      </w:r>
    </w:p>
    <w:p w:rsidR="00000000" w:rsidRDefault="007739C8">
      <w:pPr>
        <w:pStyle w:val="FORMATTEXT"/>
        <w:ind w:firstLine="568"/>
        <w:jc w:val="both"/>
      </w:pPr>
      <w:r>
        <w:t>t</w:t>
      </w:r>
      <w:r>
        <w:rPr>
          <w:position w:val="-7"/>
        </w:rPr>
        <w:pict>
          <v:shape id="_x0000_i1068" type="#_x0000_t75" style="width:9pt;height:15pt">
            <v:imagedata r:id="rId26" o:title=""/>
          </v:shape>
        </w:pict>
      </w:r>
      <w:r>
        <w:t> - длительность паузы между импульсами, сек.</w:t>
      </w:r>
    </w:p>
    <w:p w:rsidR="00000000" w:rsidRDefault="007739C8">
      <w:pPr>
        <w:pStyle w:val="FORMATTEXT"/>
        <w:ind w:firstLine="568"/>
        <w:jc w:val="both"/>
      </w:pPr>
      <w:r>
        <w:t xml:space="preserve"> </w:t>
      </w:r>
    </w:p>
    <w:p w:rsidR="00000000" w:rsidRDefault="007739C8">
      <w:pPr>
        <w:pStyle w:val="FORMATTEXT"/>
        <w:jc w:val="right"/>
      </w:pPr>
      <w:r>
        <w:t xml:space="preserve">Таблица 3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w:t>
      </w:r>
    </w:p>
    <w:p w:rsidR="00000000" w:rsidRDefault="007739C8">
      <w:pPr>
        <w:pStyle w:val="HEADERTEXT"/>
        <w:jc w:val="center"/>
        <w:rPr>
          <w:b/>
          <w:bCs/>
          <w:color w:val="000001"/>
        </w:rPr>
      </w:pPr>
      <w:r>
        <w:rPr>
          <w:b/>
          <w:bCs/>
          <w:color w:val="000001"/>
        </w:rPr>
        <w:t xml:space="preserve"> ПДУ воздействия импульсных магнитных полей частотой 50 Гц в зависимости от режима генерации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1350"/>
        <w:gridCol w:w="1500"/>
        <w:gridCol w:w="1500"/>
      </w:tblGrid>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Т, ч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rPr>
                <w:position w:val="-8"/>
              </w:rPr>
              <w:pict>
                <v:shape id="_x0000_i1069" type="#_x0000_t75" style="width:30pt;height:16.8pt">
                  <v:imagedata r:id="rId27" o:title=""/>
                </v:shape>
              </w:pict>
            </w:r>
            <w:r>
              <w:t xml:space="preserve">[А/м]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Режим I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Режим II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Режим III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70" type="#_x0000_t75" style="width:8.4pt;height:10.8pt">
                  <v:imagedata r:id="rId6" o:title=""/>
                </v:shape>
              </w:pict>
            </w:r>
            <w:r>
              <w:t xml:space="preserve">1,0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6000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8000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10000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71" type="#_x0000_t75" style="width:8.4pt;height:10.8pt">
                  <v:imagedata r:id="rId6" o:title=""/>
                </v:shape>
              </w:pict>
            </w:r>
            <w:r>
              <w:t xml:space="preserve">1,5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5000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7500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9500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72" type="#_x0000_t75" style="width:8.4pt;height:10.8pt">
                  <v:imagedata r:id="rId6" o:title=""/>
                </v:shape>
              </w:pict>
            </w:r>
            <w:r>
              <w:t xml:space="preserve">2,0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4900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6900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8900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73" type="#_x0000_t75" style="width:8.4pt;height:10.8pt">
                  <v:imagedata r:id="rId6" o:title=""/>
                </v:shape>
              </w:pict>
            </w:r>
            <w:r>
              <w:t xml:space="preserve">2,5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4500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6500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8500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74" type="#_x0000_t75" style="width:8.4pt;height:10.8pt">
                  <v:imagedata r:id="rId6" o:title=""/>
                </v:shape>
              </w:pict>
            </w:r>
            <w:r>
              <w:t xml:space="preserve">3,0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4000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6000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8000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75" type="#_x0000_t75" style="width:8.4pt;height:10.8pt">
                  <v:imagedata r:id="rId6" o:title=""/>
                </v:shape>
              </w:pict>
            </w:r>
            <w:r>
              <w:t xml:space="preserve">3,5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3600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5600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7600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76" type="#_x0000_t75" style="width:8.4pt;height:10.8pt">
                  <v:imagedata r:id="rId6" o:title=""/>
                </v:shape>
              </w:pict>
            </w:r>
            <w:r>
              <w:t xml:space="preserve">4,0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3200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5200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7200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77" type="#_x0000_t75" style="width:8.4pt;height:10.8pt">
                  <v:imagedata r:id="rId6" o:title=""/>
                </v:shape>
              </w:pict>
            </w:r>
            <w:r>
              <w:t xml:space="preserve">4,5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2900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4900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6900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78" type="#_x0000_t75" style="width:8.4pt;height:10.8pt">
                  <v:imagedata r:id="rId6" o:title=""/>
                </v:shape>
              </w:pict>
            </w:r>
            <w:r>
              <w:t xml:space="preserve">5,0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2500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4500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6500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79" type="#_x0000_t75" style="width:8.4pt;height:10.8pt">
                  <v:imagedata r:id="rId6" o:title=""/>
                </v:shape>
              </w:pict>
            </w:r>
            <w:r>
              <w:t xml:space="preserve">5,5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2300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4300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6300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80" type="#_x0000_t75" style="width:8.4pt;height:10.8pt">
                  <v:imagedata r:id="rId6" o:title=""/>
                </v:shape>
              </w:pict>
            </w:r>
            <w:r>
              <w:t xml:space="preserve">6,0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2000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4000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6000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81" type="#_x0000_t75" style="width:8.4pt;height:10.8pt">
                  <v:imagedata r:id="rId6" o:title=""/>
                </v:shape>
              </w:pict>
            </w:r>
            <w:r>
              <w:t xml:space="preserve">6,5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1800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3800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5800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82" type="#_x0000_t75" style="width:8.4pt;height:10.8pt">
                  <v:imagedata r:id="rId6" o:title=""/>
                </v:shape>
              </w:pict>
            </w:r>
            <w:r>
              <w:t xml:space="preserve">7,0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1600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3600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5600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83" type="#_x0000_t75" style="width:8.4pt;height:10.8pt">
                  <v:imagedata r:id="rId6" o:title=""/>
                </v:shape>
              </w:pict>
            </w:r>
            <w:r>
              <w:t xml:space="preserve">7,5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1500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3500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5500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rPr>
                <w:position w:val="-5"/>
              </w:rPr>
              <w:pict>
                <v:shape id="_x0000_i1084" type="#_x0000_t75" style="width:8.4pt;height:10.8pt">
                  <v:imagedata r:id="rId6" o:title=""/>
                </v:shape>
              </w:pict>
            </w:r>
            <w:r>
              <w:t xml:space="preserve">8,0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1400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3400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5400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7739C8">
      <w:pPr>
        <w:pStyle w:val="a3"/>
      </w:pPr>
    </w:p>
    <w:p w:rsidR="00000000" w:rsidRDefault="007739C8">
      <w:pPr>
        <w:pStyle w:val="FORMATTEXT"/>
        <w:ind w:firstLine="568"/>
        <w:jc w:val="both"/>
      </w:pPr>
      <w:r>
        <w:rPr>
          <w:b/>
          <w:bCs/>
        </w:rPr>
        <w:t xml:space="preserve">3.5. Предельно допустимые уровни электромагнитных полей диапазона частот </w:t>
      </w:r>
      <w:r>
        <w:rPr>
          <w:b/>
          <w:bCs/>
          <w:position w:val="-5"/>
        </w:rPr>
        <w:pict>
          <v:shape id="_x0000_i1085" type="#_x0000_t75" style="width:8.4pt;height:10.8pt">
            <v:imagedata r:id="rId4" o:title=""/>
          </v:shape>
        </w:pict>
      </w:r>
      <w:r>
        <w:rPr>
          <w:b/>
          <w:bCs/>
        </w:rPr>
        <w:t>10 - 30 кГц</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 xml:space="preserve">3.5.1. Оценка и нормирование ЭМП осуществляются раздельно по напряженности электрического (Е), </w:t>
      </w:r>
      <w:proofErr w:type="gramStart"/>
      <w:r>
        <w:t>в В</w:t>
      </w:r>
      <w:proofErr w:type="gramEnd"/>
      <w:r>
        <w:t>/м, и магнитного (Н), в А/м, полей в зависимости от времени воздействия.</w:t>
      </w:r>
    </w:p>
    <w:p w:rsidR="00000000" w:rsidRDefault="007739C8">
      <w:pPr>
        <w:pStyle w:val="FORMATTEXT"/>
        <w:ind w:firstLine="568"/>
        <w:jc w:val="both"/>
      </w:pPr>
      <w:r>
        <w:t xml:space="preserve"> </w:t>
      </w:r>
    </w:p>
    <w:p w:rsidR="00000000" w:rsidRDefault="007739C8">
      <w:pPr>
        <w:pStyle w:val="FORMATTEXT"/>
        <w:ind w:firstLine="568"/>
        <w:jc w:val="both"/>
      </w:pPr>
      <w:r>
        <w:t>3.5.2. ПДУ напряженности электр</w:t>
      </w:r>
      <w:r>
        <w:t>ического и магнитного полей при воздействии в течение всей смены составляет 500 В/м и 50 А/м соответственно.</w:t>
      </w:r>
    </w:p>
    <w:p w:rsidR="00000000" w:rsidRDefault="007739C8">
      <w:pPr>
        <w:pStyle w:val="FORMATTEXT"/>
        <w:ind w:firstLine="568"/>
        <w:jc w:val="both"/>
      </w:pPr>
      <w:r>
        <w:t xml:space="preserve"> </w:t>
      </w:r>
    </w:p>
    <w:p w:rsidR="00000000" w:rsidRDefault="007739C8">
      <w:pPr>
        <w:pStyle w:val="FORMATTEXT"/>
        <w:ind w:firstLine="568"/>
        <w:jc w:val="both"/>
      </w:pPr>
      <w:r>
        <w:t>ПДУ напряженности электрического и магнитного полей при продолжительности воздействия до 2 часов за смену составляет 1000 В/м и 100 А/м соответст</w:t>
      </w:r>
      <w:r>
        <w:t>венно.</w:t>
      </w:r>
    </w:p>
    <w:p w:rsidR="00000000" w:rsidRDefault="007739C8">
      <w:pPr>
        <w:pStyle w:val="FORMATTEXT"/>
        <w:ind w:firstLine="568"/>
        <w:jc w:val="both"/>
      </w:pPr>
      <w:r>
        <w:t xml:space="preserve"> </w:t>
      </w:r>
    </w:p>
    <w:p w:rsidR="00000000" w:rsidRDefault="007739C8">
      <w:pPr>
        <w:pStyle w:val="FORMATTEXT"/>
        <w:ind w:firstLine="568"/>
        <w:jc w:val="both"/>
      </w:pPr>
      <w:r>
        <w:rPr>
          <w:b/>
          <w:bCs/>
        </w:rPr>
        <w:t xml:space="preserve">3.6. Предельно допустимые уровни электромагнитных полей диапазона частот </w:t>
      </w:r>
      <w:r>
        <w:rPr>
          <w:b/>
          <w:bCs/>
          <w:position w:val="-5"/>
        </w:rPr>
        <w:pict>
          <v:shape id="_x0000_i1086" type="#_x0000_t75" style="width:8.4pt;height:10.8pt">
            <v:imagedata r:id="rId4" o:title=""/>
          </v:shape>
        </w:pict>
      </w:r>
      <w:r>
        <w:rPr>
          <w:b/>
          <w:bCs/>
        </w:rPr>
        <w:t>30 кГц - 300 ГГц</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 xml:space="preserve">3.6.1. Оценка и нормирование ЭМП диапазона частот </w:t>
      </w:r>
      <w:r>
        <w:rPr>
          <w:position w:val="-5"/>
        </w:rPr>
        <w:pict>
          <v:shape id="_x0000_i1087" type="#_x0000_t75" style="width:8.4pt;height:10.8pt">
            <v:imagedata r:id="rId4" o:title=""/>
          </v:shape>
        </w:pict>
      </w:r>
      <w:r>
        <w:t>30 кГц - 300 ГГц осуществляется</w:t>
      </w:r>
      <w:r>
        <w:t xml:space="preserve"> по величине энергетической экспозиции (ЭЭ).</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 xml:space="preserve">3.6.2. Энергетическая экспозиция в диапазоне частот </w:t>
      </w:r>
      <w:r>
        <w:rPr>
          <w:position w:val="-5"/>
        </w:rPr>
        <w:pict>
          <v:shape id="_x0000_i1088" type="#_x0000_t75" style="width:8.4pt;height:10.8pt">
            <v:imagedata r:id="rId4" o:title=""/>
          </v:shape>
        </w:pict>
      </w:r>
      <w:r>
        <w:t>30 кГц - 300 МГц рассчитывается по формулам:     </w:t>
      </w:r>
    </w:p>
    <w:p w:rsidR="00000000" w:rsidRDefault="007739C8">
      <w:pPr>
        <w:pStyle w:val="FORMATTEXT"/>
        <w:ind w:firstLine="568"/>
        <w:jc w:val="both"/>
      </w:pPr>
      <w:r>
        <w:t xml:space="preserve"> </w:t>
      </w:r>
    </w:p>
    <w:p w:rsidR="00000000" w:rsidRDefault="007739C8">
      <w:pPr>
        <w:pStyle w:val="FORMATTEXT"/>
        <w:jc w:val="center"/>
      </w:pPr>
      <w:r>
        <w:t>ЭЭ</w:t>
      </w:r>
      <w:r>
        <w:rPr>
          <w:position w:val="-5"/>
        </w:rPr>
        <w:pict>
          <v:shape id="_x0000_i1089" type="#_x0000_t75" style="width:8.4pt;height:11.4pt">
            <v:imagedata r:id="rId28" o:title=""/>
          </v:shape>
        </w:pict>
      </w:r>
      <w:r>
        <w:t>= Е</w:t>
      </w:r>
      <w:r>
        <w:rPr>
          <w:position w:val="-7"/>
        </w:rPr>
        <w:pict>
          <v:shape id="_x0000_i1090" type="#_x0000_t75" style="width:6.6pt;height:15pt">
            <v:imagedata r:id="rId11" o:title=""/>
          </v:shape>
        </w:pict>
      </w:r>
      <w:r>
        <w:t>· Т, (В/м)</w:t>
      </w:r>
      <w:r>
        <w:rPr>
          <w:position w:val="-7"/>
        </w:rPr>
        <w:pict>
          <v:shape id="_x0000_i1091" type="#_x0000_t75" style="width:6.6pt;height:15pt">
            <v:imagedata r:id="rId11" o:title=""/>
          </v:shape>
        </w:pict>
      </w:r>
      <w:r>
        <w:t xml:space="preserve"> ·ч,</w:t>
      </w:r>
    </w:p>
    <w:p w:rsidR="00000000" w:rsidRDefault="007739C8">
      <w:pPr>
        <w:pStyle w:val="FORMATTEXT"/>
        <w:jc w:val="center"/>
      </w:pPr>
      <w:r>
        <w:t xml:space="preserve"> </w:t>
      </w:r>
    </w:p>
    <w:p w:rsidR="00000000" w:rsidRDefault="007739C8">
      <w:pPr>
        <w:pStyle w:val="FORMATTEXT"/>
        <w:jc w:val="center"/>
      </w:pPr>
      <w:r>
        <w:t>ЭЭ</w:t>
      </w:r>
      <w:r>
        <w:rPr>
          <w:position w:val="-7"/>
        </w:rPr>
        <w:pict>
          <v:shape id="_x0000_i1092" type="#_x0000_t75" style="width:7.8pt;height:15pt">
            <v:imagedata r:id="rId29" o:title=""/>
          </v:shape>
        </w:pict>
      </w:r>
      <w:r>
        <w:t>= Н</w:t>
      </w:r>
      <w:r>
        <w:rPr>
          <w:position w:val="-7"/>
        </w:rPr>
        <w:pict>
          <v:shape id="_x0000_i1093" type="#_x0000_t75" style="width:6.6pt;height:15pt">
            <v:imagedata r:id="rId11" o:title=""/>
          </v:shape>
        </w:pict>
      </w:r>
      <w:r>
        <w:t>· Т, (А/м)</w:t>
      </w:r>
      <w:r>
        <w:rPr>
          <w:position w:val="-7"/>
        </w:rPr>
        <w:pict>
          <v:shape id="_x0000_i1094" type="#_x0000_t75" style="width:6.6pt;height:15pt">
            <v:imagedata r:id="rId11" o:title=""/>
          </v:shape>
        </w:pict>
      </w:r>
      <w:r>
        <w:t xml:space="preserve"> ·ч, </w:t>
      </w:r>
    </w:p>
    <w:p w:rsidR="00000000" w:rsidRDefault="007739C8">
      <w:pPr>
        <w:pStyle w:val="FORMATTEXT"/>
        <w:ind w:firstLine="568"/>
        <w:jc w:val="both"/>
      </w:pPr>
      <w:r>
        <w:t>где Е - напряженность электрического поля (В/м),</w:t>
      </w:r>
    </w:p>
    <w:p w:rsidR="00000000" w:rsidRDefault="007739C8">
      <w:pPr>
        <w:pStyle w:val="FORMATTEXT"/>
        <w:ind w:firstLine="568"/>
        <w:jc w:val="both"/>
      </w:pPr>
      <w:r>
        <w:t xml:space="preserve"> </w:t>
      </w:r>
    </w:p>
    <w:p w:rsidR="00000000" w:rsidRDefault="007739C8">
      <w:pPr>
        <w:pStyle w:val="FORMATTEXT"/>
        <w:ind w:firstLine="568"/>
        <w:jc w:val="both"/>
      </w:pPr>
      <w:r>
        <w:t>Н - напряженност</w:t>
      </w:r>
      <w:r>
        <w:t>ь магнитного поля (А/м), плотности потока энергии (ППЭ, Вт/м</w:t>
      </w:r>
      <w:r>
        <w:rPr>
          <w:position w:val="-7"/>
        </w:rPr>
        <w:pict>
          <v:shape id="_x0000_i1095" type="#_x0000_t75" style="width:6.6pt;height:15pt">
            <v:imagedata r:id="rId11" o:title=""/>
          </v:shape>
        </w:pict>
      </w:r>
      <w:r>
        <w:t>, мкВт/см</w:t>
      </w:r>
      <w:r>
        <w:rPr>
          <w:position w:val="-7"/>
        </w:rPr>
        <w:pict>
          <v:shape id="_x0000_i1096" type="#_x0000_t75" style="width:6.6pt;height:15pt">
            <v:imagedata r:id="rId11" o:title=""/>
          </v:shape>
        </w:pict>
      </w:r>
      <w:r>
        <w:t>),</w:t>
      </w:r>
    </w:p>
    <w:p w:rsidR="00000000" w:rsidRDefault="007739C8">
      <w:pPr>
        <w:pStyle w:val="FORMATTEXT"/>
        <w:ind w:firstLine="568"/>
        <w:jc w:val="both"/>
      </w:pPr>
      <w:r>
        <w:t xml:space="preserve"> </w:t>
      </w:r>
    </w:p>
    <w:p w:rsidR="00000000" w:rsidRDefault="007739C8">
      <w:pPr>
        <w:pStyle w:val="FORMATTEXT"/>
        <w:ind w:firstLine="568"/>
        <w:jc w:val="both"/>
      </w:pPr>
      <w:r>
        <w:t>Т - время воздействия за смену (час).</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 xml:space="preserve">3.6.3. Энергетическая экспозиция в диапазоне частот </w:t>
      </w:r>
      <w:r>
        <w:rPr>
          <w:position w:val="-5"/>
        </w:rPr>
        <w:pict>
          <v:shape id="_x0000_i1097" type="#_x0000_t75" style="width:8.4pt;height:10.8pt">
            <v:imagedata r:id="rId4" o:title=""/>
          </v:shape>
        </w:pict>
      </w:r>
      <w:r>
        <w:t>300 МГц - 300 ГГц рассчитывается по формуле:     </w:t>
      </w:r>
    </w:p>
    <w:p w:rsidR="00000000" w:rsidRDefault="007739C8">
      <w:pPr>
        <w:pStyle w:val="FORMATTEXT"/>
        <w:ind w:firstLine="568"/>
        <w:jc w:val="both"/>
      </w:pPr>
      <w:r>
        <w:t xml:space="preserve"> </w:t>
      </w:r>
    </w:p>
    <w:p w:rsidR="00000000" w:rsidRDefault="007739C8">
      <w:pPr>
        <w:pStyle w:val="FORMATTEXT"/>
        <w:jc w:val="center"/>
      </w:pPr>
      <w:r>
        <w:t>ЭЭ</w:t>
      </w:r>
      <w:r>
        <w:rPr>
          <w:position w:val="-7"/>
        </w:rPr>
        <w:pict>
          <v:shape id="_x0000_i1098" type="#_x0000_t75" style="width:20.4pt;height:15.6pt">
            <v:imagedata r:id="rId30" o:title=""/>
          </v:shape>
        </w:pict>
      </w:r>
      <w:r>
        <w:t>=ППЭ·Т, (Вт/</w:t>
      </w:r>
      <w:proofErr w:type="gramStart"/>
      <w:r>
        <w:t>м</w:t>
      </w:r>
      <w:r>
        <w:rPr>
          <w:position w:val="-7"/>
        </w:rPr>
        <w:pict>
          <v:shape id="_x0000_i1099" type="#_x0000_t75" style="width:6.6pt;height:15pt">
            <v:imagedata r:id="rId11" o:title=""/>
          </v:shape>
        </w:pict>
      </w:r>
      <w:r>
        <w:t>)·</w:t>
      </w:r>
      <w:proofErr w:type="gramEnd"/>
      <w:r>
        <w:t>ч, (мкВт/см</w:t>
      </w:r>
      <w:r>
        <w:rPr>
          <w:position w:val="-7"/>
        </w:rPr>
        <w:pict>
          <v:shape id="_x0000_i1100" type="#_x0000_t75" style="width:6.6pt;height:15pt">
            <v:imagedata r:id="rId11" o:title=""/>
          </v:shape>
        </w:pict>
      </w:r>
      <w:r>
        <w:t xml:space="preserve">)·ч, </w:t>
      </w:r>
    </w:p>
    <w:p w:rsidR="00000000" w:rsidRDefault="007739C8">
      <w:pPr>
        <w:pStyle w:val="FORMATTEXT"/>
        <w:ind w:firstLine="568"/>
        <w:jc w:val="both"/>
      </w:pPr>
      <w:r>
        <w:t>где ППЭ - плотность потока энергии (Вт/м</w:t>
      </w:r>
      <w:r>
        <w:rPr>
          <w:position w:val="-7"/>
        </w:rPr>
        <w:pict>
          <v:shape id="_x0000_i1101" type="#_x0000_t75" style="width:6.6pt;height:15pt">
            <v:imagedata r:id="rId11" o:title=""/>
          </v:shape>
        </w:pict>
      </w:r>
      <w:r>
        <w:t>, мкВт/см</w:t>
      </w:r>
      <w:r>
        <w:rPr>
          <w:position w:val="-7"/>
        </w:rPr>
        <w:pict>
          <v:shape id="_x0000_i1102" type="#_x0000_t75" style="width:6.6pt;height:15pt">
            <v:imagedata r:id="rId11" o:title=""/>
          </v:shape>
        </w:pict>
      </w:r>
      <w:r>
        <w:t>).</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3.6.4. ПДУ энергетических экспозиций (ЭЭ</w:t>
      </w:r>
      <w:r>
        <w:rPr>
          <w:position w:val="-8"/>
        </w:rPr>
        <w:pict>
          <v:shape id="_x0000_i1103" type="#_x0000_t75" style="width:20.4pt;height:16.8pt">
            <v:imagedata r:id="rId31" o:title=""/>
          </v:shape>
        </w:pict>
      </w:r>
      <w:r>
        <w:t>) на рабочих местах за смену представлены в таблице 4.</w:t>
      </w:r>
    </w:p>
    <w:p w:rsidR="00000000" w:rsidRDefault="007739C8">
      <w:pPr>
        <w:pStyle w:val="FORMATTEXT"/>
        <w:ind w:firstLine="568"/>
        <w:jc w:val="both"/>
      </w:pPr>
      <w:r>
        <w:t xml:space="preserve"> </w:t>
      </w:r>
    </w:p>
    <w:p w:rsidR="00000000" w:rsidRDefault="007739C8">
      <w:pPr>
        <w:pStyle w:val="FORMATTEXT"/>
        <w:jc w:val="right"/>
      </w:pPr>
      <w:r>
        <w:t xml:space="preserve">Таблица 4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w:t>
      </w:r>
    </w:p>
    <w:p w:rsidR="00000000" w:rsidRDefault="007739C8">
      <w:pPr>
        <w:pStyle w:val="HEADERTEXT"/>
        <w:jc w:val="center"/>
        <w:rPr>
          <w:b/>
          <w:bCs/>
          <w:color w:val="000001"/>
        </w:rPr>
      </w:pPr>
      <w:r>
        <w:rPr>
          <w:b/>
          <w:bCs/>
          <w:color w:val="000001"/>
        </w:rPr>
        <w:t xml:space="preserve"> ПДУ энергетических э</w:t>
      </w:r>
      <w:r>
        <w:rPr>
          <w:b/>
          <w:bCs/>
          <w:color w:val="000001"/>
        </w:rPr>
        <w:t xml:space="preserve">кспозиций ЭМП диапазона частот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w:t>
      </w:r>
      <w:r>
        <w:rPr>
          <w:b/>
          <w:bCs/>
          <w:color w:val="000001"/>
          <w:position w:val="-6"/>
        </w:rPr>
        <w:pict>
          <v:shape id="_x0000_i1104" type="#_x0000_t75" style="width:9.6pt;height:12pt">
            <v:imagedata r:id="rId32" o:title=""/>
          </v:shape>
        </w:pict>
      </w:r>
      <w:r>
        <w:rPr>
          <w:b/>
          <w:bCs/>
          <w:color w:val="000001"/>
        </w:rPr>
        <w:t xml:space="preserve">30 кГц - 300 ГГц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1050"/>
        <w:gridCol w:w="1050"/>
        <w:gridCol w:w="1050"/>
        <w:gridCol w:w="1350"/>
        <w:gridCol w:w="1800"/>
      </w:tblGrid>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7739C8">
            <w:pPr>
              <w:pStyle w:val="a3"/>
              <w:jc w:val="center"/>
            </w:pPr>
            <w:r>
              <w:t xml:space="preserve">Параметр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rPr>
                <w:position w:val="-9"/>
              </w:rPr>
              <w:pict>
                <v:shape id="_x0000_i1105" type="#_x0000_t75" style="width:33.6pt;height:18.6pt">
                  <v:imagedata r:id="rId33" o:title=""/>
                </v:shape>
              </w:pict>
            </w:r>
            <w:r>
              <w:t xml:space="preserve">в диапазонах частот (МГц)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rPr>
                <w:position w:val="-5"/>
              </w:rPr>
              <w:pict>
                <v:shape id="_x0000_i1106" type="#_x0000_t75" style="width:8.4pt;height:10.8pt">
                  <v:imagedata r:id="rId4" o:title=""/>
                </v:shape>
              </w:pict>
            </w:r>
            <w:r>
              <w:t xml:space="preserve">0,03-3,0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rPr>
                <w:position w:val="-5"/>
              </w:rPr>
              <w:pict>
                <v:shape id="_x0000_i1107" type="#_x0000_t75" style="width:8.4pt;height:10.8pt">
                  <v:imagedata r:id="rId4" o:title=""/>
                </v:shape>
              </w:pict>
            </w:r>
            <w:r>
              <w:t xml:space="preserve">3,0-30,0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rPr>
                <w:position w:val="-5"/>
              </w:rPr>
              <w:pict>
                <v:shape id="_x0000_i1108" type="#_x0000_t75" style="width:8.4pt;height:10.8pt">
                  <v:imagedata r:id="rId4" o:title=""/>
                </v:shape>
              </w:pict>
            </w:r>
            <w:r>
              <w:t xml:space="preserve">30,0-50,0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rPr>
                <w:position w:val="-5"/>
              </w:rPr>
              <w:pict>
                <v:shape id="_x0000_i1109" type="#_x0000_t75" style="width:8.4pt;height:10.8pt">
                  <v:imagedata r:id="rId4" o:title=""/>
                </v:shape>
              </w:pict>
            </w:r>
            <w:r>
              <w:t xml:space="preserve">50,0-300,0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rPr>
                <w:position w:val="-5"/>
              </w:rPr>
              <w:pict>
                <v:shape id="_x0000_i1110" type="#_x0000_t75" style="width:8.4pt;height:10.8pt">
                  <v:imagedata r:id="rId4" o:title=""/>
                </v:shape>
              </w:pict>
            </w:r>
            <w:r>
              <w:t xml:space="preserve">300,0-300000,0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t>ЭЭ</w:t>
            </w:r>
            <w:r>
              <w:rPr>
                <w:position w:val="-5"/>
              </w:rPr>
              <w:pict>
                <v:shape id="_x0000_i1111" type="#_x0000_t75" style="width:8.4pt;height:11.4pt">
                  <v:imagedata r:id="rId34" o:title=""/>
                </v:shape>
              </w:pict>
            </w:r>
            <w:r>
              <w:t>, (В/</w:t>
            </w:r>
            <w:proofErr w:type="gramStart"/>
            <w:r>
              <w:t>м)</w:t>
            </w:r>
            <w:r>
              <w:rPr>
                <w:position w:val="-7"/>
              </w:rPr>
              <w:pict>
                <v:shape id="_x0000_i1112" type="#_x0000_t75" style="width:6.6pt;height:15pt">
                  <v:imagedata r:id="rId11" o:title=""/>
                </v:shape>
              </w:pict>
            </w:r>
            <w:r>
              <w:t>·</w:t>
            </w:r>
            <w:proofErr w:type="gramEnd"/>
            <w:r>
              <w:t xml:space="preserve">ч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20000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7000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800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800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FORMATTEXT"/>
            </w:pPr>
            <w:r>
              <w:t>ЭЭ</w:t>
            </w:r>
            <w:r>
              <w:rPr>
                <w:position w:val="-7"/>
              </w:rPr>
              <w:pict>
                <v:shape id="_x0000_i1113" type="#_x0000_t75" style="width:7.8pt;height:15pt">
                  <v:imagedata r:id="rId29" o:title=""/>
                </v:shape>
              </w:pict>
            </w:r>
            <w:r>
              <w:t>, (А/</w:t>
            </w:r>
            <w:proofErr w:type="gramStart"/>
            <w:r>
              <w:t>м)</w:t>
            </w:r>
            <w:r>
              <w:rPr>
                <w:position w:val="-7"/>
              </w:rPr>
              <w:pict>
                <v:shape id="_x0000_i1114" type="#_x0000_t75" style="width:6.6pt;height:15pt">
                  <v:imagedata r:id="rId11" o:title=""/>
                </v:shape>
              </w:pict>
            </w:r>
            <w:r>
              <w:t>·</w:t>
            </w:r>
            <w:proofErr w:type="gramEnd"/>
            <w:r>
              <w:t xml:space="preserve"> ч</w:t>
            </w:r>
          </w:p>
          <w:p w:rsidR="00000000" w:rsidRDefault="007739C8">
            <w:pPr>
              <w:pStyle w:val="a3"/>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200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0,72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proofErr w:type="gramStart"/>
            <w:r>
              <w:t>ЭЭ</w:t>
            </w:r>
            <w:r>
              <w:rPr>
                <w:position w:val="-7"/>
              </w:rPr>
              <w:pict>
                <v:shape id="_x0000_i1115" type="#_x0000_t75" style="width:20.4pt;height:15.6pt">
                  <v:imagedata r:id="rId35" o:title=""/>
                </v:shape>
              </w:pict>
            </w:r>
            <w:r>
              <w:t>,(</w:t>
            </w:r>
            <w:proofErr w:type="gramEnd"/>
            <w:r>
              <w:t>мкВт/см</w:t>
            </w:r>
            <w:r>
              <w:rPr>
                <w:position w:val="-7"/>
              </w:rPr>
              <w:pict>
                <v:shape id="_x0000_i1116" type="#_x0000_t75" style="width:6.6pt;height:15pt">
                  <v:imagedata r:id="rId11" o:title=""/>
                </v:shape>
              </w:pict>
            </w:r>
            <w:r>
              <w:t xml:space="preserve"> )·ч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200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7739C8">
      <w:pPr>
        <w:pStyle w:val="a3"/>
      </w:pPr>
    </w:p>
    <w:p w:rsidR="00000000" w:rsidRDefault="007739C8">
      <w:pPr>
        <w:pStyle w:val="FORMATTEXT"/>
        <w:ind w:firstLine="568"/>
        <w:jc w:val="both"/>
      </w:pPr>
      <w:r>
        <w:t>3.6.5. Максимальные допустимые уро</w:t>
      </w:r>
      <w:r>
        <w:t>вни напряженности электрического и магнитного полей, плотности потока энергии ЭМП не должны превышать значений, представленных в таблице 5.</w:t>
      </w:r>
    </w:p>
    <w:p w:rsidR="00000000" w:rsidRDefault="007739C8">
      <w:pPr>
        <w:pStyle w:val="FORMATTEXT"/>
        <w:ind w:firstLine="568"/>
        <w:jc w:val="both"/>
      </w:pPr>
      <w:r>
        <w:t xml:space="preserve"> </w:t>
      </w:r>
    </w:p>
    <w:p w:rsidR="00000000" w:rsidRDefault="007739C8">
      <w:pPr>
        <w:pStyle w:val="FORMATTEXT"/>
        <w:jc w:val="right"/>
      </w:pPr>
      <w:r>
        <w:t xml:space="preserve">Таблица 5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w:t>
      </w:r>
    </w:p>
    <w:p w:rsidR="00000000" w:rsidRDefault="007739C8">
      <w:pPr>
        <w:pStyle w:val="HEADERTEXT"/>
        <w:jc w:val="center"/>
        <w:rPr>
          <w:b/>
          <w:bCs/>
          <w:color w:val="000001"/>
        </w:rPr>
      </w:pPr>
      <w:r>
        <w:rPr>
          <w:b/>
          <w:bCs/>
          <w:color w:val="000001"/>
        </w:rPr>
        <w:t xml:space="preserve"> Максимальные ПДУ напряженности и плотности потока</w:t>
      </w:r>
    </w:p>
    <w:p w:rsidR="00000000" w:rsidRDefault="007739C8">
      <w:pPr>
        <w:pStyle w:val="HEADERTEXT"/>
        <w:jc w:val="center"/>
        <w:rPr>
          <w:b/>
          <w:bCs/>
          <w:color w:val="000001"/>
        </w:rPr>
      </w:pPr>
      <w:r>
        <w:rPr>
          <w:b/>
          <w:bCs/>
          <w:color w:val="000001"/>
        </w:rPr>
        <w:t xml:space="preserve">  энергии ЭМП диапазона частот </w:t>
      </w:r>
      <w:r>
        <w:rPr>
          <w:b/>
          <w:bCs/>
          <w:color w:val="000001"/>
          <w:position w:val="-6"/>
        </w:rPr>
        <w:pict>
          <v:shape id="_x0000_i1117" type="#_x0000_t75" style="width:9.6pt;height:12pt">
            <v:imagedata r:id="rId32" o:title=""/>
          </v:shape>
        </w:pict>
      </w:r>
      <w:r>
        <w:rPr>
          <w:b/>
          <w:bCs/>
          <w:color w:val="000001"/>
        </w:rPr>
        <w:t xml:space="preserve">30 кГц - 300 ГГц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900"/>
        <w:gridCol w:w="1050"/>
        <w:gridCol w:w="1200"/>
        <w:gridCol w:w="1350"/>
        <w:gridCol w:w="1650"/>
      </w:tblGrid>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Параметр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Максимально допустимые уровни в диапазонах частот (МГц)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rPr>
                <w:position w:val="-5"/>
              </w:rPr>
              <w:pict>
                <v:shape id="_x0000_i1118" type="#_x0000_t75" style="width:8.4pt;height:10.8pt">
                  <v:imagedata r:id="rId4" o:title=""/>
                </v:shape>
              </w:pict>
            </w:r>
            <w:r>
              <w:t xml:space="preserve">0,03-3,0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rPr>
                <w:position w:val="-5"/>
              </w:rPr>
              <w:pict>
                <v:shape id="_x0000_i1119" type="#_x0000_t75" style="width:8.4pt;height:10.8pt">
                  <v:imagedata r:id="rId4" o:title=""/>
                </v:shape>
              </w:pict>
            </w:r>
            <w:r>
              <w:t xml:space="preserve">3,0-30,0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rPr>
                <w:position w:val="-5"/>
              </w:rPr>
              <w:pict>
                <v:shape id="_x0000_i1120" type="#_x0000_t75" style="width:8.4pt;height:10.8pt">
                  <v:imagedata r:id="rId4" o:title=""/>
                </v:shape>
              </w:pict>
            </w:r>
            <w:r>
              <w:t xml:space="preserve">30,0-50,0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rPr>
                <w:position w:val="-5"/>
              </w:rPr>
              <w:pict>
                <v:shape id="_x0000_i1121" type="#_x0000_t75" style="width:8.4pt;height:10.8pt">
                  <v:imagedata r:id="rId4" o:title=""/>
                </v:shape>
              </w:pict>
            </w:r>
            <w:r>
              <w:t xml:space="preserve">50,0-300,0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rPr>
                <w:position w:val="-5"/>
              </w:rPr>
              <w:pict>
                <v:shape id="_x0000_i1122" type="#_x0000_t75" style="width:8.4pt;height:10.8pt">
                  <v:imagedata r:id="rId4" o:title=""/>
                </v:shape>
              </w:pict>
            </w:r>
            <w:r>
              <w:t xml:space="preserve">300,0-300000,0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t xml:space="preserve">Е, В/м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500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300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80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80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t xml:space="preserve">Н, </w:t>
            </w:r>
            <w:proofErr w:type="gramStart"/>
            <w:r>
              <w:t>А</w:t>
            </w:r>
            <w:proofErr w:type="gramEnd"/>
            <w:r>
              <w:t xml:space="preserve">/м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50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3,0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t>ППЭ, мкВт/см</w:t>
            </w:r>
            <w:r>
              <w:rPr>
                <w:position w:val="-7"/>
              </w:rPr>
              <w:pict>
                <v:shape id="_x0000_i1123" type="#_x0000_t75" style="width:8.4pt;height:15pt">
                  <v:imagedata r:id="rId36" o:title=""/>
                </v:shape>
              </w:pict>
            </w: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a3"/>
              <w:jc w:val="center"/>
            </w:pPr>
            <w:r>
              <w:t xml:space="preserve">-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739C8">
            <w:pPr>
              <w:pStyle w:val="FORMATTEXT"/>
              <w:jc w:val="center"/>
            </w:pPr>
            <w:r>
              <w:t>1000</w:t>
            </w:r>
          </w:p>
          <w:p w:rsidR="00000000" w:rsidRDefault="007739C8">
            <w:pPr>
              <w:pStyle w:val="a3"/>
              <w:jc w:val="center"/>
            </w:pPr>
            <w:r>
              <w:t xml:space="preserve">  5000* </w:t>
            </w:r>
          </w:p>
          <w:p w:rsidR="00000000" w:rsidRDefault="007739C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7739C8">
      <w:pPr>
        <w:pStyle w:val="a3"/>
      </w:pPr>
    </w:p>
    <w:p w:rsidR="00000000" w:rsidRDefault="007739C8">
      <w:pPr>
        <w:pStyle w:val="FORMATTEXT"/>
        <w:jc w:val="both"/>
      </w:pPr>
      <w:r>
        <w:t xml:space="preserve">_______________ </w:t>
      </w:r>
    </w:p>
    <w:p w:rsidR="00000000" w:rsidRDefault="007739C8">
      <w:pPr>
        <w:pStyle w:val="FORMATTEXT"/>
        <w:ind w:firstLine="568"/>
        <w:jc w:val="both"/>
      </w:pPr>
      <w:proofErr w:type="gramStart"/>
      <w:r>
        <w:t>*  Для</w:t>
      </w:r>
      <w:proofErr w:type="gramEnd"/>
      <w:r>
        <w:t xml:space="preserve"> условий локального облучения кистей рук.</w:t>
      </w:r>
    </w:p>
    <w:p w:rsidR="00000000" w:rsidRDefault="007739C8">
      <w:pPr>
        <w:pStyle w:val="FORMATTEXT"/>
        <w:ind w:firstLine="568"/>
        <w:jc w:val="both"/>
      </w:pPr>
      <w:r>
        <w:t xml:space="preserve"> </w:t>
      </w:r>
    </w:p>
    <w:p w:rsidR="00000000" w:rsidRDefault="007739C8">
      <w:pPr>
        <w:pStyle w:val="FORMATTEXT"/>
        <w:ind w:firstLine="568"/>
        <w:jc w:val="both"/>
      </w:pPr>
      <w:r>
        <w:t>3.6.6. Для случаев облучения от устройств с перемещающейся диаграммой излучения (вращающиеся и сканирующие антенны с ч</w:t>
      </w:r>
      <w:r>
        <w:t xml:space="preserve">астотой вращения или сканирования не более 1 Гц и скважностью не менее 20) и локального облучения рук при работах с </w:t>
      </w:r>
      <w:proofErr w:type="spellStart"/>
      <w:r>
        <w:t>микрополосковыми</w:t>
      </w:r>
      <w:proofErr w:type="spellEnd"/>
      <w:r>
        <w:t xml:space="preserve"> устройствами предельно допустимый уровень плотности потока энергии для соответствующего времени облучения (ППЭ</w:t>
      </w:r>
      <w:r>
        <w:rPr>
          <w:position w:val="-8"/>
        </w:rPr>
        <w:pict>
          <v:shape id="_x0000_i1124" type="#_x0000_t75" style="width:20.4pt;height:16.8pt">
            <v:imagedata r:id="rId7" o:title=""/>
          </v:shape>
        </w:pict>
      </w:r>
      <w:r>
        <w:t>) рассчитывается по формуле:</w:t>
      </w:r>
    </w:p>
    <w:p w:rsidR="00000000" w:rsidRDefault="007739C8">
      <w:pPr>
        <w:pStyle w:val="FORMATTEXT"/>
        <w:ind w:firstLine="568"/>
        <w:jc w:val="both"/>
      </w:pPr>
      <w:r>
        <w:t xml:space="preserve"> </w:t>
      </w:r>
    </w:p>
    <w:p w:rsidR="00000000" w:rsidRDefault="007739C8">
      <w:pPr>
        <w:pStyle w:val="FORMATTEXT"/>
        <w:jc w:val="center"/>
      </w:pPr>
      <w:r>
        <w:t>ППЭ</w:t>
      </w:r>
      <w:r>
        <w:rPr>
          <w:position w:val="-8"/>
        </w:rPr>
        <w:pict>
          <v:shape id="_x0000_i1125" type="#_x0000_t75" style="width:20.4pt;height:16.8pt">
            <v:imagedata r:id="rId7" o:title=""/>
          </v:shape>
        </w:pict>
      </w:r>
      <w:r>
        <w:t>=К·ЭЭ</w:t>
      </w:r>
      <w:r>
        <w:rPr>
          <w:position w:val="-8"/>
        </w:rPr>
        <w:pict>
          <v:shape id="_x0000_i1126" type="#_x0000_t75" style="width:20.4pt;height:16.8pt">
            <v:imagedata r:id="rId7" o:title=""/>
          </v:shape>
        </w:pict>
      </w:r>
      <w:r>
        <w:t xml:space="preserve">/Т, </w:t>
      </w:r>
    </w:p>
    <w:p w:rsidR="00000000" w:rsidRDefault="007739C8">
      <w:pPr>
        <w:pStyle w:val="FORMATTEXT"/>
        <w:ind w:firstLine="568"/>
        <w:jc w:val="both"/>
      </w:pPr>
      <w:r>
        <w:t>где </w:t>
      </w:r>
      <w:proofErr w:type="gramStart"/>
      <w:r>
        <w:t>К</w:t>
      </w:r>
      <w:proofErr w:type="gramEnd"/>
      <w:r>
        <w:t xml:space="preserve"> - коэффициент снижения биологической активности воздействий; </w:t>
      </w:r>
    </w:p>
    <w:p w:rsidR="00000000" w:rsidRDefault="007739C8">
      <w:pPr>
        <w:pStyle w:val="FORMATTEXT"/>
        <w:ind w:firstLine="568"/>
        <w:jc w:val="both"/>
      </w:pPr>
    </w:p>
    <w:p w:rsidR="00000000" w:rsidRDefault="007739C8">
      <w:pPr>
        <w:pStyle w:val="FORMATTEXT"/>
        <w:ind w:firstLine="568"/>
        <w:jc w:val="both"/>
      </w:pPr>
      <w:r>
        <w:t>К = 10 - для случаев облучения от вращающихся и с</w:t>
      </w:r>
      <w:r>
        <w:t>канирующих антенн;</w:t>
      </w:r>
    </w:p>
    <w:p w:rsidR="00000000" w:rsidRDefault="007739C8">
      <w:pPr>
        <w:pStyle w:val="FORMATTEXT"/>
        <w:ind w:firstLine="568"/>
        <w:jc w:val="both"/>
      </w:pPr>
      <w:r>
        <w:t xml:space="preserve"> </w:t>
      </w:r>
    </w:p>
    <w:p w:rsidR="00000000" w:rsidRDefault="007739C8">
      <w:pPr>
        <w:pStyle w:val="FORMATTEXT"/>
        <w:ind w:firstLine="568"/>
        <w:jc w:val="both"/>
      </w:pPr>
      <w:r>
        <w:t>К = 12,5 - для случаев локального облучения кистей рук (при этом уровни воздействия на другие части тела не должны превышать 10 мкВт/см</w:t>
      </w:r>
      <w:r>
        <w:rPr>
          <w:position w:val="-7"/>
        </w:rPr>
        <w:pict>
          <v:shape id="_x0000_i1127" type="#_x0000_t75" style="width:8.4pt;height:15pt">
            <v:imagedata r:id="rId37" o:title=""/>
          </v:shape>
        </w:pict>
      </w:r>
      <w:r>
        <w:t>).</w:t>
      </w:r>
    </w:p>
    <w:p w:rsidR="00000000" w:rsidRDefault="007739C8">
      <w:pPr>
        <w:pStyle w:val="FORMATTEXT"/>
        <w:ind w:firstLine="568"/>
        <w:jc w:val="both"/>
      </w:pPr>
      <w:r>
        <w:t xml:space="preserve">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IV. Требования к проведению контроля уровней </w:t>
      </w:r>
    </w:p>
    <w:p w:rsidR="00000000" w:rsidRDefault="007739C8">
      <w:pPr>
        <w:pStyle w:val="HEADERTEXT"/>
        <w:jc w:val="center"/>
        <w:rPr>
          <w:b/>
          <w:bCs/>
          <w:color w:val="000001"/>
        </w:rPr>
      </w:pPr>
      <w:r>
        <w:rPr>
          <w:b/>
          <w:bCs/>
          <w:color w:val="000001"/>
        </w:rPr>
        <w:t>электромагни</w:t>
      </w:r>
      <w:r>
        <w:rPr>
          <w:b/>
          <w:bCs/>
          <w:color w:val="000001"/>
        </w:rPr>
        <w:t xml:space="preserve">тных полей на рабочих местах </w:t>
      </w:r>
    </w:p>
    <w:p w:rsidR="00000000" w:rsidRDefault="007739C8">
      <w:pPr>
        <w:pStyle w:val="FORMATTEXT"/>
        <w:ind w:firstLine="568"/>
        <w:jc w:val="both"/>
      </w:pPr>
      <w:r>
        <w:rPr>
          <w:b/>
          <w:bCs/>
        </w:rPr>
        <w:t>4.1. Общие требования к проведению контроля</w:t>
      </w:r>
    </w:p>
    <w:p w:rsidR="00000000" w:rsidRDefault="007739C8">
      <w:pPr>
        <w:pStyle w:val="FORMATTEXT"/>
        <w:ind w:firstLine="568"/>
        <w:jc w:val="both"/>
      </w:pPr>
      <w:r>
        <w:t xml:space="preserve"> </w:t>
      </w:r>
    </w:p>
    <w:p w:rsidR="00000000" w:rsidRDefault="007739C8">
      <w:pPr>
        <w:pStyle w:val="FORMATTEXT"/>
        <w:ind w:firstLine="568"/>
        <w:jc w:val="both"/>
      </w:pPr>
      <w:r>
        <w:t>4.1.1. Контроль за соблюдением требований настоящих СанПиН на рабочих местах должен осуществляться:</w:t>
      </w:r>
    </w:p>
    <w:p w:rsidR="00000000" w:rsidRDefault="007739C8">
      <w:pPr>
        <w:pStyle w:val="FORMATTEXT"/>
        <w:ind w:firstLine="568"/>
        <w:jc w:val="both"/>
      </w:pPr>
      <w:r>
        <w:t xml:space="preserve"> </w:t>
      </w:r>
    </w:p>
    <w:p w:rsidR="00000000" w:rsidRDefault="007739C8">
      <w:pPr>
        <w:pStyle w:val="FORMATTEXT"/>
        <w:ind w:firstLine="568"/>
        <w:jc w:val="both"/>
      </w:pPr>
      <w:r>
        <w:t>- при проектировании, приемке в эксплуатацию, изменении конструкции источников</w:t>
      </w:r>
      <w:r>
        <w:t xml:space="preserve"> ЭМП и технологического оборудования, их включающего;</w:t>
      </w:r>
    </w:p>
    <w:p w:rsidR="00000000" w:rsidRDefault="007739C8">
      <w:pPr>
        <w:pStyle w:val="FORMATTEXT"/>
        <w:ind w:firstLine="568"/>
        <w:jc w:val="both"/>
      </w:pPr>
      <w:r>
        <w:t xml:space="preserve"> </w:t>
      </w:r>
    </w:p>
    <w:p w:rsidR="00000000" w:rsidRDefault="007739C8">
      <w:pPr>
        <w:pStyle w:val="FORMATTEXT"/>
        <w:ind w:firstLine="568"/>
        <w:jc w:val="both"/>
      </w:pPr>
      <w:r>
        <w:t>- при организации новых рабочих мест;</w:t>
      </w:r>
    </w:p>
    <w:p w:rsidR="00000000" w:rsidRDefault="007739C8">
      <w:pPr>
        <w:pStyle w:val="FORMATTEXT"/>
        <w:ind w:firstLine="568"/>
        <w:jc w:val="both"/>
      </w:pPr>
      <w:r>
        <w:t xml:space="preserve"> </w:t>
      </w:r>
    </w:p>
    <w:p w:rsidR="00000000" w:rsidRDefault="007739C8">
      <w:pPr>
        <w:pStyle w:val="FORMATTEXT"/>
        <w:ind w:firstLine="568"/>
        <w:jc w:val="both"/>
      </w:pPr>
      <w:r>
        <w:t>- при аттестации рабочих мест;</w:t>
      </w:r>
    </w:p>
    <w:p w:rsidR="00000000" w:rsidRDefault="007739C8">
      <w:pPr>
        <w:pStyle w:val="FORMATTEXT"/>
        <w:ind w:firstLine="568"/>
        <w:jc w:val="both"/>
      </w:pPr>
      <w:r>
        <w:t xml:space="preserve"> </w:t>
      </w:r>
    </w:p>
    <w:p w:rsidR="00000000" w:rsidRDefault="007739C8">
      <w:pPr>
        <w:pStyle w:val="FORMATTEXT"/>
        <w:ind w:firstLine="568"/>
        <w:jc w:val="both"/>
      </w:pPr>
      <w:r>
        <w:t>- в порядке текущего надзора за действующими источниками ЭМП.</w:t>
      </w:r>
    </w:p>
    <w:p w:rsidR="00000000" w:rsidRDefault="007739C8">
      <w:pPr>
        <w:pStyle w:val="FORMATTEXT"/>
        <w:ind w:firstLine="568"/>
        <w:jc w:val="both"/>
      </w:pPr>
      <w:r>
        <w:t xml:space="preserve"> </w:t>
      </w:r>
    </w:p>
    <w:p w:rsidR="00000000" w:rsidRDefault="007739C8">
      <w:pPr>
        <w:pStyle w:val="FORMATTEXT"/>
        <w:ind w:firstLine="568"/>
        <w:jc w:val="both"/>
      </w:pPr>
      <w:r>
        <w:t>4.1.2. Контроль уровней ЭМП может осуществляться путем использо</w:t>
      </w:r>
      <w:r>
        <w:t>вания расчетных методов и/или проведения измерений на рабочих местах.</w:t>
      </w:r>
    </w:p>
    <w:p w:rsidR="00000000" w:rsidRDefault="007739C8">
      <w:pPr>
        <w:pStyle w:val="FORMATTEXT"/>
        <w:ind w:firstLine="568"/>
        <w:jc w:val="both"/>
      </w:pPr>
      <w:r>
        <w:t xml:space="preserve"> </w:t>
      </w:r>
    </w:p>
    <w:p w:rsidR="00000000" w:rsidRDefault="007739C8">
      <w:pPr>
        <w:pStyle w:val="FORMATTEXT"/>
        <w:ind w:firstLine="568"/>
        <w:jc w:val="both"/>
      </w:pPr>
      <w:r>
        <w:t>4.1.3. Расчетные методы используются преимущественно при проектировании новых или реконструкции действующих объектов, являющихся источниками ЭМП.</w:t>
      </w:r>
    </w:p>
    <w:p w:rsidR="00000000" w:rsidRDefault="007739C8">
      <w:pPr>
        <w:pStyle w:val="FORMATTEXT"/>
        <w:ind w:firstLine="568"/>
        <w:jc w:val="both"/>
      </w:pPr>
      <w:r>
        <w:t xml:space="preserve"> </w:t>
      </w:r>
    </w:p>
    <w:p w:rsidR="00000000" w:rsidRDefault="00DD0D90">
      <w:pPr>
        <w:pStyle w:val="FORMATTEXT"/>
        <w:ind w:firstLine="568"/>
        <w:jc w:val="both"/>
      </w:pPr>
      <w:r>
        <w:t>4.1.5</w:t>
      </w:r>
      <w:r w:rsidR="007739C8">
        <w:t>. Для действующих объектов кон</w:t>
      </w:r>
      <w:r w:rsidR="007739C8">
        <w:t>троль ЭМП осуществляется преимущественно посредством инструментальных измерений, позволяющих с достаточной степенью точности оценивать напряженности ЭП и МП или ППЭ. Для оценки уровней ЭМП используются приборы направленного приема (однокоординатные) и приб</w:t>
      </w:r>
      <w:r w:rsidR="007739C8">
        <w:t>оры ненаправленного приема, оснащенные изотропными (</w:t>
      </w:r>
      <w:proofErr w:type="spellStart"/>
      <w:r w:rsidR="007739C8">
        <w:t>трехкоординатными</w:t>
      </w:r>
      <w:proofErr w:type="spellEnd"/>
      <w:r w:rsidR="007739C8">
        <w:t xml:space="preserve">) датчиками. </w:t>
      </w:r>
    </w:p>
    <w:p w:rsidR="00000000" w:rsidRDefault="007739C8">
      <w:pPr>
        <w:pStyle w:val="FORMATTEXT"/>
        <w:ind w:firstLine="568"/>
        <w:jc w:val="both"/>
      </w:pPr>
    </w:p>
    <w:p w:rsidR="00000000" w:rsidRDefault="007739C8">
      <w:pPr>
        <w:pStyle w:val="FORMATTEXT"/>
        <w:ind w:firstLine="568"/>
        <w:jc w:val="both"/>
      </w:pPr>
      <w:r>
        <w:t>4.1.6. Измерения выполняются при работе источника с максимальной мощностью.</w:t>
      </w:r>
    </w:p>
    <w:p w:rsidR="00000000" w:rsidRDefault="007739C8">
      <w:pPr>
        <w:pStyle w:val="FORMATTEXT"/>
        <w:ind w:firstLine="568"/>
        <w:jc w:val="both"/>
      </w:pPr>
      <w:r>
        <w:t xml:space="preserve"> </w:t>
      </w:r>
    </w:p>
    <w:p w:rsidR="00000000" w:rsidRDefault="007739C8">
      <w:pPr>
        <w:pStyle w:val="FORMATTEXT"/>
        <w:ind w:firstLine="568"/>
        <w:jc w:val="both"/>
      </w:pPr>
      <w:r>
        <w:t>4.1.7. Измерения</w:t>
      </w:r>
      <w:r>
        <w:t xml:space="preserve"> уровней ЭМП на рабочих местах должны осуществляться после выведения работника из зоны контроля.</w:t>
      </w:r>
    </w:p>
    <w:p w:rsidR="00000000" w:rsidRDefault="007739C8">
      <w:pPr>
        <w:pStyle w:val="FORMATTEXT"/>
        <w:ind w:firstLine="568"/>
        <w:jc w:val="both"/>
      </w:pPr>
      <w:r>
        <w:t xml:space="preserve"> </w:t>
      </w:r>
    </w:p>
    <w:p w:rsidR="00000000" w:rsidRDefault="007739C8">
      <w:pPr>
        <w:pStyle w:val="FORMATTEXT"/>
        <w:ind w:firstLine="568"/>
        <w:jc w:val="both"/>
      </w:pPr>
      <w:r>
        <w:t xml:space="preserve">4.1.8. Инструментальный контроль должен осуществляться приборами, прошедшими государственную аттестацию и имеющими свидетельство о поверке. Пределы основной </w:t>
      </w:r>
      <w:r>
        <w:t>погрешности измерения должны соответствовать требованиям, установленным настоящими Санитарными правилами.</w:t>
      </w:r>
    </w:p>
    <w:p w:rsidR="00000000" w:rsidRDefault="007739C8">
      <w:pPr>
        <w:pStyle w:val="FORMATTEXT"/>
        <w:ind w:firstLine="568"/>
        <w:jc w:val="both"/>
      </w:pPr>
      <w:r>
        <w:t xml:space="preserve"> </w:t>
      </w:r>
    </w:p>
    <w:p w:rsidR="00000000" w:rsidRDefault="007739C8">
      <w:pPr>
        <w:pStyle w:val="FORMATTEXT"/>
        <w:ind w:firstLine="568"/>
        <w:jc w:val="both"/>
      </w:pPr>
      <w:r>
        <w:t>Гигиеническая оценка результатов измерений должна осуществляться с учетом погрешности используемого средства метрологического контроля.</w:t>
      </w:r>
    </w:p>
    <w:p w:rsidR="00000000" w:rsidRDefault="007739C8">
      <w:pPr>
        <w:pStyle w:val="FORMATTEXT"/>
        <w:ind w:firstLine="568"/>
        <w:jc w:val="both"/>
      </w:pPr>
      <w:r>
        <w:t xml:space="preserve"> </w:t>
      </w:r>
    </w:p>
    <w:p w:rsidR="00000000" w:rsidRDefault="007739C8">
      <w:pPr>
        <w:pStyle w:val="FORMATTEXT"/>
        <w:ind w:firstLine="568"/>
        <w:jc w:val="both"/>
      </w:pPr>
      <w:r>
        <w:t xml:space="preserve">4.1.9. Не </w:t>
      </w:r>
      <w:r>
        <w:t>допускается проведение измерений при наличии атмосферных осадков, а также при температуре и влажности воздуха, выходящих за предельные рабочие параметры средств измерений.</w:t>
      </w:r>
    </w:p>
    <w:p w:rsidR="00000000" w:rsidRDefault="007739C8">
      <w:pPr>
        <w:pStyle w:val="FORMATTEXT"/>
        <w:ind w:firstLine="568"/>
        <w:jc w:val="both"/>
      </w:pPr>
      <w:r>
        <w:t xml:space="preserve"> </w:t>
      </w:r>
    </w:p>
    <w:p w:rsidR="00000000" w:rsidRDefault="007739C8">
      <w:pPr>
        <w:pStyle w:val="FORMATTEXT"/>
        <w:ind w:firstLine="568"/>
        <w:jc w:val="both"/>
      </w:pPr>
      <w:r>
        <w:t>4.1.10. Результаты измерений следует оформлять в виде протокола и (или) карты расп</w:t>
      </w:r>
      <w:r>
        <w:t>ределения уровней электрических, магнитных или электромагнитных полей, совмещенной с планом размещения оборудования или помещения, где производились измерения.</w:t>
      </w:r>
    </w:p>
    <w:p w:rsidR="00000000" w:rsidRDefault="007739C8">
      <w:pPr>
        <w:pStyle w:val="FORMATTEXT"/>
        <w:ind w:firstLine="568"/>
        <w:jc w:val="both"/>
      </w:pPr>
      <w:r>
        <w:t xml:space="preserve"> </w:t>
      </w:r>
    </w:p>
    <w:p w:rsidR="00000000" w:rsidRDefault="007739C8">
      <w:pPr>
        <w:pStyle w:val="FORMATTEXT"/>
        <w:ind w:firstLine="568"/>
        <w:jc w:val="both"/>
      </w:pPr>
      <w:r>
        <w:t xml:space="preserve">4.1.11. Периодичность контроля - 1 раз в 3 года. </w:t>
      </w:r>
    </w:p>
    <w:p w:rsidR="00000000" w:rsidRDefault="007739C8">
      <w:pPr>
        <w:pStyle w:val="FORMATTEXT"/>
        <w:ind w:firstLine="568"/>
        <w:jc w:val="both"/>
      </w:pPr>
    </w:p>
    <w:p w:rsidR="00000000" w:rsidRDefault="007739C8">
      <w:pPr>
        <w:pStyle w:val="FORMATTEXT"/>
        <w:ind w:firstLine="568"/>
        <w:jc w:val="both"/>
      </w:pPr>
      <w:r>
        <w:rPr>
          <w:b/>
          <w:bCs/>
        </w:rPr>
        <w:t>4.2. Требования к проведению контроля степе</w:t>
      </w:r>
      <w:r>
        <w:rPr>
          <w:b/>
          <w:bCs/>
        </w:rPr>
        <w:t>ни ослабления геомагнитного поля</w:t>
      </w:r>
    </w:p>
    <w:p w:rsidR="00000000" w:rsidRDefault="007739C8">
      <w:pPr>
        <w:pStyle w:val="FORMATTEXT"/>
        <w:ind w:firstLine="568"/>
        <w:jc w:val="both"/>
      </w:pPr>
      <w:r>
        <w:t xml:space="preserve"> </w:t>
      </w:r>
    </w:p>
    <w:p w:rsidR="00000000" w:rsidRDefault="007739C8">
      <w:pPr>
        <w:pStyle w:val="FORMATTEXT"/>
        <w:ind w:firstLine="568"/>
        <w:jc w:val="both"/>
      </w:pPr>
      <w:r>
        <w:t>4.2.1. Пункт исключен с 15 мая 2009 года Изменениями N 1 от 2 марта 2009 года. - См. предыдущую редакцию.</w:t>
      </w:r>
    </w:p>
    <w:p w:rsidR="00000000" w:rsidRDefault="007739C8">
      <w:pPr>
        <w:pStyle w:val="FORMATTEXT"/>
        <w:ind w:firstLine="568"/>
        <w:jc w:val="both"/>
      </w:pPr>
      <w:r>
        <w:t xml:space="preserve"> </w:t>
      </w:r>
    </w:p>
    <w:p w:rsidR="00000000" w:rsidRDefault="007739C8">
      <w:pPr>
        <w:pStyle w:val="FORMATTEXT"/>
        <w:ind w:firstLine="568"/>
        <w:jc w:val="both"/>
      </w:pPr>
      <w:r>
        <w:t>4.2.2. Пункт исключен с 15 мая 2009 года Изменениями N 1 от 2 марта 2009 года. - См. предыдущую редакцию.</w:t>
      </w:r>
    </w:p>
    <w:p w:rsidR="00000000" w:rsidRDefault="007739C8">
      <w:pPr>
        <w:pStyle w:val="FORMATTEXT"/>
        <w:ind w:firstLine="568"/>
        <w:jc w:val="both"/>
      </w:pPr>
      <w:r>
        <w:t xml:space="preserve"> </w:t>
      </w:r>
    </w:p>
    <w:p w:rsidR="00000000" w:rsidRDefault="007739C8">
      <w:pPr>
        <w:pStyle w:val="FORMATTEXT"/>
        <w:ind w:firstLine="568"/>
        <w:jc w:val="both"/>
      </w:pPr>
      <w:r>
        <w:t>4.2.3</w:t>
      </w:r>
      <w:r>
        <w:t>. Пункт исключен с 15 мая 2009 года Изменениями N 1 от 2 марта 2009 года. - См. предыдущую редакцию.</w:t>
      </w:r>
    </w:p>
    <w:p w:rsidR="00000000" w:rsidRDefault="007739C8">
      <w:pPr>
        <w:pStyle w:val="FORMATTEXT"/>
        <w:ind w:firstLine="568"/>
        <w:jc w:val="both"/>
      </w:pPr>
      <w:r>
        <w:t xml:space="preserve"> </w:t>
      </w:r>
    </w:p>
    <w:p w:rsidR="00000000" w:rsidRDefault="007739C8">
      <w:pPr>
        <w:pStyle w:val="FORMATTEXT"/>
        <w:ind w:firstLine="568"/>
        <w:jc w:val="both"/>
      </w:pPr>
      <w:r>
        <w:t>4.2.4. Пункт исключен с 15 мая 2009 года Изменениями N 1 от 2 марта 2009 года. - См. предыдущую редакцию.</w:t>
      </w:r>
    </w:p>
    <w:p w:rsidR="00000000" w:rsidRDefault="007739C8">
      <w:pPr>
        <w:pStyle w:val="FORMATTEXT"/>
        <w:ind w:firstLine="568"/>
        <w:jc w:val="both"/>
      </w:pPr>
      <w:r>
        <w:t xml:space="preserve"> </w:t>
      </w:r>
    </w:p>
    <w:p w:rsidR="00000000" w:rsidRDefault="007739C8">
      <w:pPr>
        <w:pStyle w:val="FORMATTEXT"/>
        <w:ind w:firstLine="568"/>
        <w:jc w:val="both"/>
      </w:pPr>
      <w:r>
        <w:t>4.2.5. Пункт исключен с 15 мая 2009 года Изме</w:t>
      </w:r>
      <w:r>
        <w:t>нениями N 1 от 2 марта 2009 года. - См. предыдущую редакцию.</w:t>
      </w:r>
    </w:p>
    <w:p w:rsidR="00000000" w:rsidRDefault="007739C8">
      <w:pPr>
        <w:pStyle w:val="FORMATTEXT"/>
        <w:ind w:firstLine="568"/>
        <w:jc w:val="both"/>
      </w:pPr>
      <w:r>
        <w:t xml:space="preserve"> </w:t>
      </w:r>
    </w:p>
    <w:p w:rsidR="00000000" w:rsidRDefault="007739C8">
      <w:pPr>
        <w:pStyle w:val="FORMATTEXT"/>
        <w:ind w:firstLine="568"/>
        <w:jc w:val="both"/>
      </w:pPr>
      <w:r>
        <w:t>4.2.6. Пункт исключен с 15 мая 2009 года Изменениями N 1 от 2 марта 2009 года. - См. предыдущую редакцию.</w:t>
      </w:r>
    </w:p>
    <w:p w:rsidR="00000000" w:rsidRDefault="007739C8">
      <w:pPr>
        <w:pStyle w:val="FORMATTEXT"/>
        <w:ind w:firstLine="568"/>
        <w:jc w:val="both"/>
      </w:pPr>
      <w:r>
        <w:t xml:space="preserve"> </w:t>
      </w:r>
    </w:p>
    <w:p w:rsidR="00000000" w:rsidRDefault="007739C8">
      <w:pPr>
        <w:pStyle w:val="FORMATTEXT"/>
        <w:ind w:firstLine="568"/>
        <w:jc w:val="both"/>
      </w:pPr>
      <w:r>
        <w:t xml:space="preserve">4.2.7. Пункт исключен с 15 мая 2009 года Изменениями N 1 от 2 марта 2009 года. - См. </w:t>
      </w:r>
      <w:r>
        <w:t>предыдущую редакцию.</w:t>
      </w:r>
    </w:p>
    <w:p w:rsidR="00000000" w:rsidRDefault="007739C8">
      <w:pPr>
        <w:pStyle w:val="FORMATTEXT"/>
        <w:ind w:firstLine="568"/>
        <w:jc w:val="both"/>
      </w:pPr>
      <w:r>
        <w:t xml:space="preserve"> </w:t>
      </w:r>
    </w:p>
    <w:p w:rsidR="00000000" w:rsidRDefault="007739C8">
      <w:pPr>
        <w:pStyle w:val="FORMATTEXT"/>
        <w:ind w:firstLine="568"/>
        <w:jc w:val="both"/>
      </w:pPr>
      <w:r>
        <w:t>4.2.8. Пункт исключен с 15 мая 2009 года Изменениями N 1 от 2 марта 2009 года. - См. предыдущую редакцию.</w:t>
      </w:r>
    </w:p>
    <w:p w:rsidR="00000000" w:rsidRDefault="007739C8">
      <w:pPr>
        <w:pStyle w:val="FORMATTEXT"/>
        <w:ind w:firstLine="568"/>
        <w:jc w:val="both"/>
      </w:pPr>
      <w:r>
        <w:t xml:space="preserve"> </w:t>
      </w:r>
    </w:p>
    <w:p w:rsidR="00000000" w:rsidRDefault="007739C8">
      <w:pPr>
        <w:pStyle w:val="FORMATTEXT"/>
        <w:ind w:firstLine="568"/>
        <w:jc w:val="both"/>
      </w:pPr>
      <w:r>
        <w:t>4.2.9. Пункт исключен с 15 мая 2009 года Изменениями N 1 от 2 марта 2009 года. - См. предыдущую редакцию.</w:t>
      </w:r>
    </w:p>
    <w:p w:rsidR="00000000" w:rsidRDefault="007739C8">
      <w:pPr>
        <w:pStyle w:val="FORMATTEXT"/>
        <w:ind w:firstLine="568"/>
        <w:jc w:val="both"/>
      </w:pPr>
      <w:r>
        <w:t xml:space="preserve"> </w:t>
      </w:r>
    </w:p>
    <w:p w:rsidR="00000000" w:rsidRDefault="007739C8">
      <w:pPr>
        <w:pStyle w:val="FORMATTEXT"/>
        <w:ind w:firstLine="568"/>
        <w:jc w:val="both"/>
      </w:pPr>
      <w:r>
        <w:t>4.2.10. Пункт иск</w:t>
      </w:r>
      <w:r>
        <w:t xml:space="preserve">лючен с 15 мая 2009 года Изменениями N 1 от 2 марта 2009 года. - См. предыдущую редакцию. </w:t>
      </w:r>
    </w:p>
    <w:p w:rsidR="00000000" w:rsidRDefault="007739C8">
      <w:pPr>
        <w:pStyle w:val="FORMATTEXT"/>
        <w:ind w:firstLine="568"/>
        <w:jc w:val="both"/>
      </w:pPr>
    </w:p>
    <w:p w:rsidR="00000000" w:rsidRDefault="007739C8">
      <w:pPr>
        <w:pStyle w:val="FORMATTEXT"/>
        <w:ind w:firstLine="568"/>
        <w:jc w:val="both"/>
      </w:pPr>
      <w:r>
        <w:rPr>
          <w:b/>
          <w:bCs/>
        </w:rPr>
        <w:t>4.3. Требования к проведению контроля уровней электростатического поля</w:t>
      </w:r>
    </w:p>
    <w:p w:rsidR="00000000" w:rsidRDefault="007739C8">
      <w:pPr>
        <w:pStyle w:val="FORMATTEXT"/>
        <w:ind w:firstLine="568"/>
        <w:jc w:val="both"/>
      </w:pPr>
      <w:r>
        <w:t xml:space="preserve"> </w:t>
      </w:r>
    </w:p>
    <w:p w:rsidR="00000000" w:rsidRDefault="007739C8">
      <w:pPr>
        <w:pStyle w:val="FORMATTEXT"/>
        <w:ind w:firstLine="568"/>
        <w:jc w:val="both"/>
      </w:pPr>
      <w:r>
        <w:t>4.3.1. Контроль за соблюдением требований п.3.2 настоящих Санитарных правил должен осуществ</w:t>
      </w:r>
      <w:r>
        <w:t>ляться на рабочих местах персонала:</w:t>
      </w:r>
    </w:p>
    <w:p w:rsidR="00000000" w:rsidRDefault="007739C8">
      <w:pPr>
        <w:pStyle w:val="FORMATTEXT"/>
        <w:ind w:firstLine="568"/>
        <w:jc w:val="both"/>
      </w:pPr>
      <w:r>
        <w:t xml:space="preserve"> </w:t>
      </w:r>
    </w:p>
    <w:p w:rsidR="00000000" w:rsidRDefault="007739C8">
      <w:pPr>
        <w:pStyle w:val="FORMATTEXT"/>
        <w:ind w:firstLine="568"/>
        <w:jc w:val="both"/>
      </w:pPr>
      <w:r>
        <w:t xml:space="preserve">- обслуживающего оборудование для электростатической сепарации руд и материалов, </w:t>
      </w:r>
      <w:proofErr w:type="spellStart"/>
      <w:r>
        <w:t>электрогазоочистки</w:t>
      </w:r>
      <w:proofErr w:type="spellEnd"/>
      <w:r>
        <w:t xml:space="preserve">, электростатического нанесения лакокрасочных и полимерных материалов и </w:t>
      </w:r>
      <w:proofErr w:type="spellStart"/>
      <w:r>
        <w:t>др</w:t>
      </w:r>
      <w:proofErr w:type="spellEnd"/>
      <w:r>
        <w:t>;</w:t>
      </w:r>
    </w:p>
    <w:p w:rsidR="00000000" w:rsidRDefault="007739C8">
      <w:pPr>
        <w:pStyle w:val="FORMATTEXT"/>
        <w:ind w:firstLine="568"/>
        <w:jc w:val="both"/>
      </w:pPr>
      <w:r>
        <w:t xml:space="preserve"> </w:t>
      </w:r>
    </w:p>
    <w:p w:rsidR="00000000" w:rsidRDefault="007739C8">
      <w:pPr>
        <w:pStyle w:val="FORMATTEXT"/>
        <w:ind w:firstLine="568"/>
        <w:jc w:val="both"/>
      </w:pPr>
      <w:r>
        <w:t>- обеспечивающего производство, обработку</w:t>
      </w:r>
      <w:r>
        <w:t xml:space="preserve"> и транспортировку диэлектрических материалов в текстильной, деревообрабатывающей, целлюлозно-бумажной, химической и др. отраслях промышленности; эксплуатирующего энергосистемы постоянного тока высокого напряжения.</w:t>
      </w:r>
    </w:p>
    <w:p w:rsidR="00000000" w:rsidRDefault="007739C8">
      <w:pPr>
        <w:pStyle w:val="FORMATTEXT"/>
        <w:ind w:firstLine="568"/>
        <w:jc w:val="both"/>
      </w:pPr>
      <w:r>
        <w:t xml:space="preserve"> </w:t>
      </w:r>
    </w:p>
    <w:p w:rsidR="00000000" w:rsidRDefault="007739C8">
      <w:pPr>
        <w:pStyle w:val="FORMATTEXT"/>
        <w:ind w:firstLine="568"/>
        <w:jc w:val="both"/>
      </w:pPr>
      <w:r>
        <w:t>4.3.2. Контроль напряженности ЭСП в про</w:t>
      </w:r>
      <w:r>
        <w:t xml:space="preserve">странстве на рабочих местах должен производиться путем покомпонентного измерения полного вектора напряженности в пространстве или измерения модуля этого вектора. </w:t>
      </w:r>
    </w:p>
    <w:p w:rsidR="00000000" w:rsidRDefault="007739C8">
      <w:pPr>
        <w:pStyle w:val="FORMATTEXT"/>
        <w:ind w:firstLine="568"/>
        <w:jc w:val="both"/>
      </w:pPr>
    </w:p>
    <w:p w:rsidR="00000000" w:rsidRDefault="007739C8">
      <w:pPr>
        <w:pStyle w:val="FORMATTEXT"/>
        <w:ind w:firstLine="568"/>
        <w:jc w:val="both"/>
      </w:pPr>
      <w:r>
        <w:t>4.3.3. Контроль напряженности ЭСП должен осуществляться на постоянных рабочих местах персона</w:t>
      </w:r>
      <w:r>
        <w:t>ла или, в случае отсутствия постоянного рабочего места, в нескольких точках рабочей зоны, расположенных на разных расстояниях от источника в отсутствие работающего.</w:t>
      </w:r>
    </w:p>
    <w:p w:rsidR="00000000" w:rsidRDefault="007739C8">
      <w:pPr>
        <w:pStyle w:val="FORMATTEXT"/>
        <w:ind w:firstLine="568"/>
        <w:jc w:val="both"/>
      </w:pPr>
      <w:r>
        <w:t xml:space="preserve"> </w:t>
      </w:r>
    </w:p>
    <w:p w:rsidR="00000000" w:rsidRDefault="007739C8">
      <w:pPr>
        <w:pStyle w:val="FORMATTEXT"/>
        <w:ind w:firstLine="568"/>
        <w:jc w:val="both"/>
      </w:pPr>
      <w:r>
        <w:t>4.3.4. Измерения проводят на высоте 0,5; 1,0 и 1,7 м (рабочая поза "стоя") и 0,5; 0,8 и 1</w:t>
      </w:r>
      <w:r>
        <w:t>,4 м (рабочая поза "сидя") от опорной поверхности. При гигиенической оценке напряженности ЭСП на рабочем месте определяющим является наибольшее из всех зарегистрированных значений.</w:t>
      </w:r>
    </w:p>
    <w:p w:rsidR="00000000" w:rsidRDefault="007739C8">
      <w:pPr>
        <w:pStyle w:val="FORMATTEXT"/>
        <w:ind w:firstLine="568"/>
        <w:jc w:val="both"/>
      </w:pPr>
      <w:r>
        <w:t xml:space="preserve"> </w:t>
      </w:r>
    </w:p>
    <w:p w:rsidR="00000000" w:rsidRDefault="007739C8">
      <w:pPr>
        <w:pStyle w:val="FORMATTEXT"/>
        <w:ind w:firstLine="568"/>
        <w:jc w:val="both"/>
      </w:pPr>
      <w:r>
        <w:t>4.3.5. Контроль напряженности ЭСП осуществляется посредством средств изме</w:t>
      </w:r>
      <w:r>
        <w:t xml:space="preserve">рения, позволяющих определять величину Е в свободном пространстве с допустимой относительной погрешностью не более </w:t>
      </w:r>
      <w:r>
        <w:rPr>
          <w:position w:val="-4"/>
        </w:rPr>
        <w:pict>
          <v:shape id="_x0000_i1128" type="#_x0000_t75" style="width:9pt;height:9pt">
            <v:imagedata r:id="rId38" o:title=""/>
          </v:shape>
        </w:pict>
      </w:r>
      <w:r>
        <w:t>10% (см. приложение 3).</w:t>
      </w:r>
    </w:p>
    <w:p w:rsidR="00000000" w:rsidRDefault="007739C8">
      <w:pPr>
        <w:pStyle w:val="FORMATTEXT"/>
        <w:ind w:firstLine="568"/>
        <w:jc w:val="both"/>
      </w:pPr>
      <w:r>
        <w:t xml:space="preserve"> </w:t>
      </w:r>
    </w:p>
    <w:p w:rsidR="00000000" w:rsidRDefault="007739C8">
      <w:pPr>
        <w:pStyle w:val="FORMATTEXT"/>
        <w:ind w:firstLine="568"/>
        <w:jc w:val="both"/>
      </w:pPr>
      <w:r>
        <w:rPr>
          <w:b/>
          <w:bCs/>
        </w:rPr>
        <w:t>4.4. Требования к проведению контроля уровней постоянного магнитного поля</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4.4.1. Контроль за соблюдением требований п.3.3 настоящих Санитарных правил должен осуществляться на рабочих местах персонала, обслуживающего линии передачи постоянного тока, электролитные ванны, при производстве и эксплуатации постоянных магнитов и электр</w:t>
      </w:r>
      <w:r>
        <w:t>омагнитов, МГД-генераторов, установок ядерного магнитного резонанса, магнитных сепараторов, при использовании магнитных материалов в приборостроении и физиотерапии и пр.</w:t>
      </w:r>
    </w:p>
    <w:p w:rsidR="00000000" w:rsidRDefault="007739C8">
      <w:pPr>
        <w:pStyle w:val="FORMATTEXT"/>
        <w:ind w:firstLine="568"/>
        <w:jc w:val="both"/>
      </w:pPr>
      <w:r>
        <w:t xml:space="preserve"> </w:t>
      </w:r>
    </w:p>
    <w:p w:rsidR="00000000" w:rsidRDefault="007739C8">
      <w:pPr>
        <w:pStyle w:val="FORMATTEXT"/>
        <w:ind w:firstLine="568"/>
        <w:jc w:val="both"/>
      </w:pPr>
      <w:r>
        <w:t xml:space="preserve">4.4.2. Расчет уровней ПМП производится с помощью современных вычислительных методов </w:t>
      </w:r>
      <w:r>
        <w:t>с учетом технических характеристик источника ПМП (силы тока, характера токопроводящих контуров и т.д.).</w:t>
      </w:r>
    </w:p>
    <w:p w:rsidR="00000000" w:rsidRDefault="007739C8">
      <w:pPr>
        <w:pStyle w:val="FORMATTEXT"/>
        <w:ind w:firstLine="568"/>
        <w:jc w:val="both"/>
      </w:pPr>
      <w:r>
        <w:t xml:space="preserve"> </w:t>
      </w:r>
    </w:p>
    <w:p w:rsidR="00000000" w:rsidRDefault="007739C8">
      <w:pPr>
        <w:pStyle w:val="FORMATTEXT"/>
        <w:ind w:firstLine="568"/>
        <w:jc w:val="both"/>
      </w:pPr>
      <w:r>
        <w:t>4.4.3. Контроль уровней ПМП должен производиться путем измерения значений В или Н на постоянных рабочих местах персонала или в случае отсутствия посто</w:t>
      </w:r>
      <w:r>
        <w:t>янного рабочего места в нескольких точках рабочей зоны, расположенных на разных расстояниях от источника ПМП при всех режимах работы источника или только при максимальном режиме. При гигиенической оценке уровней ПМП на рабочем месте определяющим является н</w:t>
      </w:r>
      <w:r>
        <w:t>аибольшее из всех зарегистрированных значений.</w:t>
      </w:r>
    </w:p>
    <w:p w:rsidR="00000000" w:rsidRDefault="007739C8">
      <w:pPr>
        <w:pStyle w:val="FORMATTEXT"/>
        <w:ind w:firstLine="568"/>
        <w:jc w:val="both"/>
      </w:pPr>
      <w:r>
        <w:t xml:space="preserve"> </w:t>
      </w:r>
    </w:p>
    <w:p w:rsidR="00000000" w:rsidRDefault="007739C8">
      <w:pPr>
        <w:pStyle w:val="FORMATTEXT"/>
        <w:ind w:firstLine="568"/>
        <w:jc w:val="both"/>
      </w:pPr>
      <w:r>
        <w:t xml:space="preserve">4.4.4. Контроль уровней ПМП на рабочих местах не осуществляется при значении В на поверхности магнитных изделий ниже ПДУ, при максимальном значении тока в одиночном проводе не </w:t>
      </w:r>
      <w:proofErr w:type="gramStart"/>
      <w:r>
        <w:t xml:space="preserve">более </w:t>
      </w:r>
      <w:r>
        <w:rPr>
          <w:position w:val="-8"/>
        </w:rPr>
        <w:pict>
          <v:shape id="_x0000_i1129" type="#_x0000_t75" style="width:69pt;height:17.4pt">
            <v:imagedata r:id="rId39" o:title=""/>
          </v:shape>
        </w:pict>
      </w:r>
      <w:r>
        <w:t>,</w:t>
      </w:r>
      <w:proofErr w:type="gramEnd"/>
      <w:r>
        <w:t xml:space="preserve"> где r - расстояние до рабочего места, Н = Н</w:t>
      </w:r>
      <w:r>
        <w:rPr>
          <w:position w:val="-8"/>
        </w:rPr>
        <w:pict>
          <v:shape id="_x0000_i1130" type="#_x0000_t75" style="width:20.4pt;height:16.8pt">
            <v:imagedata r:id="rId7" o:title=""/>
          </v:shape>
        </w:pict>
      </w:r>
      <w:r>
        <w:t xml:space="preserve">, при максимальном значении тока в круговом витке не более </w:t>
      </w:r>
      <w:r>
        <w:rPr>
          <w:position w:val="-7"/>
        </w:rPr>
        <w:pict>
          <v:shape id="_x0000_i1131" type="#_x0000_t75" style="width:61.8pt;height:15.6pt">
            <v:imagedata r:id="rId40" o:title=""/>
          </v:shape>
        </w:pict>
      </w:r>
      <w:r>
        <w:t>где R - радиус витка; при максимальном значении тока в соленоиде не бол</w:t>
      </w:r>
      <w:r>
        <w:t xml:space="preserve">ее </w:t>
      </w:r>
      <w:r>
        <w:rPr>
          <w:position w:val="-7"/>
        </w:rPr>
        <w:pict>
          <v:shape id="_x0000_i1132" type="#_x0000_t75" style="width:53.4pt;height:15.6pt">
            <v:imagedata r:id="rId41" o:title=""/>
          </v:shape>
        </w:pict>
      </w:r>
      <w:r>
        <w:t>где n - число витков на единицу длины.</w:t>
      </w:r>
    </w:p>
    <w:p w:rsidR="00000000" w:rsidRDefault="007739C8">
      <w:pPr>
        <w:pStyle w:val="FORMATTEXT"/>
        <w:ind w:firstLine="568"/>
        <w:jc w:val="both"/>
      </w:pPr>
      <w:r>
        <w:t xml:space="preserve"> </w:t>
      </w:r>
    </w:p>
    <w:p w:rsidR="00000000" w:rsidRDefault="007739C8">
      <w:pPr>
        <w:pStyle w:val="FORMATTEXT"/>
        <w:ind w:firstLine="568"/>
        <w:jc w:val="both"/>
      </w:pPr>
      <w:r>
        <w:t>4.4.5. Измерения проводят на высоте 0,5; 1,0 и 1,7 м (рабочая поза "стоя") и 0,5; 0,8 и 1,4 м (рабочая поза "сидя") от опорной поверхности.</w:t>
      </w:r>
    </w:p>
    <w:p w:rsidR="00000000" w:rsidRDefault="007739C8">
      <w:pPr>
        <w:pStyle w:val="FORMATTEXT"/>
        <w:ind w:firstLine="568"/>
        <w:jc w:val="both"/>
      </w:pPr>
      <w:r>
        <w:t xml:space="preserve"> </w:t>
      </w:r>
    </w:p>
    <w:p w:rsidR="00000000" w:rsidRDefault="007739C8">
      <w:pPr>
        <w:pStyle w:val="FORMATTEXT"/>
        <w:ind w:firstLine="568"/>
        <w:jc w:val="both"/>
      </w:pPr>
      <w:r>
        <w:t>4.4.6. Контроль уровней ПМП для ус</w:t>
      </w:r>
      <w:r>
        <w:t>ловий локального воздействия должен производиться на уровне конечных фаланг пальцев кистей, середины предплечья, середины плеча. Определяющим является наибольшее значение измеренной напряженности.</w:t>
      </w:r>
    </w:p>
    <w:p w:rsidR="00000000" w:rsidRDefault="007739C8">
      <w:pPr>
        <w:pStyle w:val="FORMATTEXT"/>
        <w:ind w:firstLine="568"/>
        <w:jc w:val="both"/>
      </w:pPr>
      <w:r>
        <w:t xml:space="preserve"> </w:t>
      </w:r>
    </w:p>
    <w:p w:rsidR="00000000" w:rsidRDefault="007739C8">
      <w:pPr>
        <w:pStyle w:val="FORMATTEXT"/>
        <w:ind w:firstLine="568"/>
        <w:jc w:val="both"/>
      </w:pPr>
      <w:r>
        <w:t>4.4.7. В случае непосредственного контакта рук человека и</w:t>
      </w:r>
      <w:r>
        <w:t>змерения магнитной индукции ПМП производятся путем непосредственного контакта датчика средства измерения с поверхностью магнита.</w:t>
      </w:r>
    </w:p>
    <w:p w:rsidR="00000000" w:rsidRDefault="007739C8">
      <w:pPr>
        <w:pStyle w:val="FORMATTEXT"/>
        <w:ind w:firstLine="568"/>
        <w:jc w:val="both"/>
      </w:pPr>
      <w:r>
        <w:t xml:space="preserve"> </w:t>
      </w:r>
    </w:p>
    <w:p w:rsidR="00000000" w:rsidRDefault="007739C8">
      <w:pPr>
        <w:pStyle w:val="FORMATTEXT"/>
        <w:ind w:firstLine="568"/>
        <w:jc w:val="both"/>
      </w:pPr>
      <w:r>
        <w:rPr>
          <w:b/>
          <w:bCs/>
        </w:rPr>
        <w:t>4.5. Требования к проведению контроля уровней электромагнитного поля частотой 50 Гц</w:t>
      </w:r>
    </w:p>
    <w:p w:rsidR="00000000" w:rsidRDefault="007739C8">
      <w:pPr>
        <w:pStyle w:val="FORMATTEXT"/>
        <w:ind w:firstLine="568"/>
        <w:jc w:val="both"/>
      </w:pPr>
      <w:r>
        <w:t xml:space="preserve"> </w:t>
      </w:r>
    </w:p>
    <w:p w:rsidR="00000000" w:rsidRDefault="007739C8">
      <w:pPr>
        <w:pStyle w:val="FORMATTEXT"/>
        <w:ind w:firstLine="568"/>
        <w:jc w:val="both"/>
      </w:pPr>
      <w:r>
        <w:t>4.5.1. Контроль за соблюдением требован</w:t>
      </w:r>
      <w:r>
        <w:t>ий п.3.4 настоящих СанПиН должен осуществляться на рабочих местах персонала, обслуживающего электроустановки переменного тока (линии электропередачи, распределительные устройства и др.), электросварочное оборудование, высоковольтное электрооборудование про</w:t>
      </w:r>
      <w:r>
        <w:t>мышленного, научного и медицинского назначения и др.</w:t>
      </w:r>
    </w:p>
    <w:p w:rsidR="00000000" w:rsidRDefault="007739C8">
      <w:pPr>
        <w:pStyle w:val="FORMATTEXT"/>
        <w:ind w:firstLine="568"/>
        <w:jc w:val="both"/>
      </w:pPr>
      <w:r>
        <w:t xml:space="preserve"> </w:t>
      </w:r>
    </w:p>
    <w:p w:rsidR="00000000" w:rsidRDefault="007739C8">
      <w:pPr>
        <w:pStyle w:val="FORMATTEXT"/>
        <w:ind w:firstLine="568"/>
        <w:jc w:val="both"/>
      </w:pPr>
      <w:r>
        <w:t>4.5.2. Контроль уровней ЭМП частотой 50 Гц осуществляется раздельно для ЭП и МП.</w:t>
      </w:r>
    </w:p>
    <w:p w:rsidR="00000000" w:rsidRDefault="007739C8">
      <w:pPr>
        <w:pStyle w:val="FORMATTEXT"/>
        <w:ind w:firstLine="568"/>
        <w:jc w:val="both"/>
      </w:pPr>
      <w:r>
        <w:t xml:space="preserve"> </w:t>
      </w:r>
    </w:p>
    <w:p w:rsidR="00000000" w:rsidRDefault="007739C8">
      <w:pPr>
        <w:pStyle w:val="FORMATTEXT"/>
        <w:ind w:firstLine="568"/>
        <w:jc w:val="both"/>
      </w:pPr>
      <w:r>
        <w:t xml:space="preserve">4.5.3. В электроустановках с однофазными источниками ЭМП контролируются действующие (эффективные) значения ЭП и </w:t>
      </w:r>
      <w:proofErr w:type="gramStart"/>
      <w:r>
        <w:t xml:space="preserve">МП </w:t>
      </w:r>
      <w:r>
        <w:rPr>
          <w:position w:val="-8"/>
        </w:rPr>
        <w:pict>
          <v:shape id="_x0000_i1133" type="#_x0000_t75" style="width:52.8pt;height:16.8pt">
            <v:imagedata r:id="rId42" o:title=""/>
          </v:shape>
        </w:pict>
      </w:r>
      <w:r>
        <w:t> и</w:t>
      </w:r>
      <w:proofErr w:type="gramEnd"/>
      <w:r>
        <w:t xml:space="preserve">  </w:t>
      </w:r>
      <w:r>
        <w:rPr>
          <w:position w:val="-8"/>
        </w:rPr>
        <w:pict>
          <v:shape id="_x0000_i1134" type="#_x0000_t75" style="width:53.4pt;height:16.8pt">
            <v:imagedata r:id="rId43" o:title=""/>
          </v:shape>
        </w:pict>
      </w:r>
      <w:r>
        <w:t xml:space="preserve">, где </w:t>
      </w:r>
      <w:r>
        <w:rPr>
          <w:position w:val="-7"/>
        </w:rPr>
        <w:pict>
          <v:shape id="_x0000_i1135" type="#_x0000_t75" style="width:17.4pt;height:15pt">
            <v:imagedata r:id="rId44" o:title=""/>
          </v:shape>
        </w:pict>
      </w:r>
      <w:r>
        <w:t xml:space="preserve">и </w:t>
      </w:r>
      <w:r>
        <w:rPr>
          <w:position w:val="-7"/>
        </w:rPr>
        <w:pict>
          <v:shape id="_x0000_i1136" type="#_x0000_t75" style="width:17.4pt;height:15pt">
            <v:imagedata r:id="rId45" o:title=""/>
          </v:shape>
        </w:pict>
      </w:r>
      <w:r>
        <w:t>- амплитудные значения изменения во времени напряженностей ЭП и МП.</w:t>
      </w:r>
    </w:p>
    <w:p w:rsidR="00000000" w:rsidRDefault="007739C8">
      <w:pPr>
        <w:pStyle w:val="FORMATTEXT"/>
        <w:ind w:firstLine="568"/>
        <w:jc w:val="both"/>
      </w:pPr>
      <w:r>
        <w:t xml:space="preserve"> </w:t>
      </w:r>
    </w:p>
    <w:p w:rsidR="00000000" w:rsidRDefault="007739C8">
      <w:pPr>
        <w:pStyle w:val="FORMATTEXT"/>
        <w:ind w:firstLine="568"/>
        <w:jc w:val="both"/>
      </w:pPr>
      <w:r>
        <w:t>4.5.4. В электроустановках с двух</w:t>
      </w:r>
      <w:r>
        <w:t>- и более фазными источниками ЭМП контролируются действующие (эффективные) значения напряженностей Е</w:t>
      </w:r>
      <w:r>
        <w:rPr>
          <w:position w:val="-7"/>
        </w:rPr>
        <w:pict>
          <v:shape id="_x0000_i1137" type="#_x0000_t75" style="width:17.4pt;height:15.6pt">
            <v:imagedata r:id="rId46" o:title=""/>
          </v:shape>
        </w:pict>
      </w:r>
      <w:r>
        <w:t xml:space="preserve"> и Н</w:t>
      </w:r>
      <w:r>
        <w:rPr>
          <w:position w:val="-7"/>
        </w:rPr>
        <w:pict>
          <v:shape id="_x0000_i1138" type="#_x0000_t75" style="width:17.4pt;height:15.6pt">
            <v:imagedata r:id="rId46" o:title=""/>
          </v:shape>
        </w:pict>
      </w:r>
      <w:r>
        <w:t>, где E</w:t>
      </w:r>
      <w:r>
        <w:rPr>
          <w:position w:val="-7"/>
        </w:rPr>
        <w:pict>
          <v:shape id="_x0000_i1139" type="#_x0000_t75" style="width:17.4pt;height:15.6pt">
            <v:imagedata r:id="rId46" o:title=""/>
          </v:shape>
        </w:pict>
      </w:r>
      <w:r>
        <w:t xml:space="preserve"> и H</w:t>
      </w:r>
      <w:r>
        <w:rPr>
          <w:position w:val="-7"/>
        </w:rPr>
        <w:pict>
          <v:shape id="_x0000_i1140" type="#_x0000_t75" style="width:17.4pt;height:15.6pt">
            <v:imagedata r:id="rId46" o:title=""/>
          </v:shape>
        </w:pict>
      </w:r>
      <w:r>
        <w:t xml:space="preserve"> - действующие значения напряженностей по большей полуоси эллипса или эллипсоида.</w:t>
      </w:r>
    </w:p>
    <w:p w:rsidR="00000000" w:rsidRDefault="007739C8">
      <w:pPr>
        <w:pStyle w:val="FORMATTEXT"/>
        <w:ind w:firstLine="568"/>
        <w:jc w:val="both"/>
      </w:pPr>
      <w:r>
        <w:t xml:space="preserve"> </w:t>
      </w:r>
    </w:p>
    <w:p w:rsidR="00000000" w:rsidRDefault="007739C8">
      <w:pPr>
        <w:pStyle w:val="FORMATTEXT"/>
        <w:ind w:firstLine="568"/>
        <w:jc w:val="both"/>
      </w:pPr>
      <w:r>
        <w:t>4.5.5. На стадии проектирования допускается определение уровней ЭП и МП расчетным способом с учетом технических характеристик источника ЭМП по методикам (программам), обес</w:t>
      </w:r>
      <w:r>
        <w:t>печивающим получение результатов с погрешностью не более 10%, а также по результатам измерений уровней электромагнитных полей, создаваемых аналогичным оборудованием.</w:t>
      </w:r>
    </w:p>
    <w:p w:rsidR="00000000" w:rsidRDefault="007739C8">
      <w:pPr>
        <w:pStyle w:val="FORMATTEXT"/>
        <w:ind w:firstLine="568"/>
        <w:jc w:val="both"/>
      </w:pPr>
      <w:r>
        <w:t xml:space="preserve"> </w:t>
      </w:r>
    </w:p>
    <w:p w:rsidR="00000000" w:rsidRDefault="007739C8">
      <w:pPr>
        <w:pStyle w:val="FORMATTEXT"/>
        <w:ind w:firstLine="568"/>
        <w:jc w:val="both"/>
      </w:pPr>
      <w:r>
        <w:t xml:space="preserve">4.5.6. Для случая воздушных линий электропередачи (ВЛ) при расчетах на основании учета </w:t>
      </w:r>
      <w:proofErr w:type="gramStart"/>
      <w:r>
        <w:t>т</w:t>
      </w:r>
      <w:r>
        <w:t>ехнических характеристик</w:t>
      </w:r>
      <w:proofErr w:type="gramEnd"/>
      <w:r>
        <w:t xml:space="preserve"> проектируемых ВЛ (номинальное напряжение, ток, мощность, пропускная способность, высота подвеса и габарит проводов, тип опор, длина пролетов на трассе ВЛ и др.) строят общие (усредненные) вертикальные или горизонтальные профили нап</w:t>
      </w:r>
      <w:r>
        <w:t>ряженности Е и Н вдоль трассы ВЛ. При этом используют ряд усовершенствованных программ, учитывающих для отдельных участков трассы ВЛ рельеф местности и некоторые характеристики грунта, что позволяет повысить точность расчета.</w:t>
      </w:r>
    </w:p>
    <w:p w:rsidR="00000000" w:rsidRDefault="007739C8">
      <w:pPr>
        <w:pStyle w:val="FORMATTEXT"/>
        <w:ind w:firstLine="568"/>
        <w:jc w:val="both"/>
      </w:pPr>
      <w:r>
        <w:t xml:space="preserve"> </w:t>
      </w:r>
    </w:p>
    <w:p w:rsidR="00000000" w:rsidRDefault="007739C8">
      <w:pPr>
        <w:pStyle w:val="FORMATTEXT"/>
        <w:ind w:firstLine="568"/>
        <w:jc w:val="both"/>
      </w:pPr>
      <w:r>
        <w:t>4.5.7. При проведении контро</w:t>
      </w:r>
      <w:r>
        <w:t>ля за уровнями ЭМП частотой 50 Гц на рабочих местах должны соблюдаться установленные требованиями безопасности при эксплуатации электроустановок предельно допустимые расстояния от оператора, проводящего измерения, и измерительного прибора до токоведущих ча</w:t>
      </w:r>
      <w:r>
        <w:t>стей, находящихся под напряжением.</w:t>
      </w:r>
    </w:p>
    <w:p w:rsidR="00000000" w:rsidRDefault="007739C8">
      <w:pPr>
        <w:pStyle w:val="FORMATTEXT"/>
        <w:ind w:firstLine="568"/>
        <w:jc w:val="both"/>
      </w:pPr>
      <w:r>
        <w:t xml:space="preserve"> </w:t>
      </w:r>
    </w:p>
    <w:p w:rsidR="00000000" w:rsidRDefault="007739C8">
      <w:pPr>
        <w:pStyle w:val="FORMATTEXT"/>
        <w:ind w:firstLine="568"/>
        <w:jc w:val="both"/>
      </w:pPr>
      <w:r>
        <w:t>4.5.8. Контроль уровней ЭП и МП частотой 50 Гц должен осуществляться во всех зонах возможного нахождения человека при выполнении им работ, связанных с эксплуатацией и ремонтом электроустановок.</w:t>
      </w:r>
    </w:p>
    <w:p w:rsidR="00000000" w:rsidRDefault="007739C8">
      <w:pPr>
        <w:pStyle w:val="FORMATTEXT"/>
        <w:ind w:firstLine="568"/>
        <w:jc w:val="both"/>
      </w:pPr>
      <w:r>
        <w:t xml:space="preserve"> </w:t>
      </w:r>
    </w:p>
    <w:p w:rsidR="00000000" w:rsidRDefault="007739C8">
      <w:pPr>
        <w:pStyle w:val="FORMATTEXT"/>
        <w:ind w:firstLine="568"/>
        <w:jc w:val="both"/>
      </w:pPr>
      <w:r>
        <w:t>4.5.9. Измерения напряж</w:t>
      </w:r>
      <w:r>
        <w:t>енности ЭП и МП частотой 50 Гц должны проводиться на высоте 0,5; 1,5 и 1,8 м от поверхности земли, пола помещения или площадки обслуживания оборудования и на расстоянии 0,5 м от оборудования и конструкций, стен зданий и сооружений.</w:t>
      </w:r>
    </w:p>
    <w:p w:rsidR="00000000" w:rsidRDefault="007739C8">
      <w:pPr>
        <w:pStyle w:val="FORMATTEXT"/>
        <w:ind w:firstLine="568"/>
        <w:jc w:val="both"/>
      </w:pPr>
      <w:r>
        <w:t xml:space="preserve"> </w:t>
      </w:r>
    </w:p>
    <w:p w:rsidR="00000000" w:rsidRDefault="007739C8">
      <w:pPr>
        <w:pStyle w:val="FORMATTEXT"/>
        <w:ind w:firstLine="568"/>
        <w:jc w:val="both"/>
      </w:pPr>
      <w:r>
        <w:t>4.5.10. На рабочих мес</w:t>
      </w:r>
      <w:r>
        <w:t xml:space="preserve">тах, расположенных на уровне земли и вне зоны действия экранирующих устройств, в соответствии с государственным стандартом </w:t>
      </w:r>
      <w:proofErr w:type="gramStart"/>
      <w:r>
        <w:t>на устройства</w:t>
      </w:r>
      <w:proofErr w:type="gramEnd"/>
      <w:r>
        <w:t xml:space="preserve"> экранирующие для защиты от электрических полей промышленной частоты, напряженность ЭП частотой 50 Гц допускается измеря</w:t>
      </w:r>
      <w:r>
        <w:t>ть лишь на высоте 1,8 м.</w:t>
      </w:r>
    </w:p>
    <w:p w:rsidR="00000000" w:rsidRDefault="007739C8">
      <w:pPr>
        <w:pStyle w:val="FORMATTEXT"/>
        <w:ind w:firstLine="568"/>
        <w:jc w:val="both"/>
      </w:pPr>
      <w:r>
        <w:t xml:space="preserve"> </w:t>
      </w:r>
    </w:p>
    <w:p w:rsidR="00000000" w:rsidRDefault="007739C8">
      <w:pPr>
        <w:pStyle w:val="FORMATTEXT"/>
        <w:ind w:firstLine="568"/>
        <w:jc w:val="both"/>
      </w:pPr>
      <w:r>
        <w:t>4.5.11. При расположении нового рабочего места над источником МП напряженность (индукция) МП частотой 50 Гц должна измеряться на уровне земли, пола помещения, кабельного канала или лотка.</w:t>
      </w:r>
    </w:p>
    <w:p w:rsidR="00000000" w:rsidRDefault="007739C8">
      <w:pPr>
        <w:pStyle w:val="FORMATTEXT"/>
        <w:ind w:firstLine="568"/>
        <w:jc w:val="both"/>
      </w:pPr>
      <w:r>
        <w:t xml:space="preserve"> </w:t>
      </w:r>
    </w:p>
    <w:p w:rsidR="00000000" w:rsidRDefault="007739C8">
      <w:pPr>
        <w:pStyle w:val="FORMATTEXT"/>
        <w:ind w:firstLine="568"/>
        <w:jc w:val="both"/>
      </w:pPr>
      <w:r>
        <w:t>4.5.12. Измерения и расчет напряженност</w:t>
      </w:r>
      <w:r>
        <w:t>и ЭП частотой 50 Гц должны производиться при наибольшем рабочем напряжении электроустановки или измеренные значения должны пересчитываться на это напряжение путем умножения измеренного значения на отношение U</w:t>
      </w:r>
      <w:r>
        <w:rPr>
          <w:position w:val="-7"/>
        </w:rPr>
        <w:pict>
          <v:shape id="_x0000_i1141" type="#_x0000_t75" style="width:17.4pt;height:15.6pt">
            <v:imagedata r:id="rId46" o:title=""/>
          </v:shape>
        </w:pict>
      </w:r>
      <w:r>
        <w:t>/U, где U</w:t>
      </w:r>
      <w:r>
        <w:rPr>
          <w:position w:val="-7"/>
        </w:rPr>
        <w:pict>
          <v:shape id="_x0000_i1142" type="#_x0000_t75" style="width:17.4pt;height:15.6pt">
            <v:imagedata r:id="rId46" o:title=""/>
          </v:shape>
        </w:pict>
      </w:r>
      <w:r>
        <w:t xml:space="preserve"> - наибольшее рабочее напряжение электроустановки, U - напряжение электроустановки при измерениях.</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4.5.13. Измерения уровней ЭП частотой 50 Гц следует проводить приборами, не искажающими ЭП, в строгом соответствии с инс</w:t>
      </w:r>
      <w:r>
        <w:t>трукцией по эксплуатации прибора при обеспечении необходимых расстояний от датчика до земли, тела оператора, проводящего измерения, и объектов, имеющих фиксированный потенциал.</w:t>
      </w:r>
    </w:p>
    <w:p w:rsidR="00000000" w:rsidRDefault="007739C8">
      <w:pPr>
        <w:pStyle w:val="FORMATTEXT"/>
        <w:ind w:firstLine="568"/>
        <w:jc w:val="both"/>
      </w:pPr>
      <w:r>
        <w:t xml:space="preserve"> </w:t>
      </w:r>
    </w:p>
    <w:p w:rsidR="00000000" w:rsidRDefault="007739C8">
      <w:pPr>
        <w:pStyle w:val="FORMATTEXT"/>
        <w:ind w:firstLine="568"/>
        <w:jc w:val="both"/>
      </w:pPr>
      <w:r>
        <w:t>4.5.14. Измерения ЭП 50 Гц рекомендуется производить приборами ненаправленног</w:t>
      </w:r>
      <w:r>
        <w:t xml:space="preserve">о приема с </w:t>
      </w:r>
      <w:proofErr w:type="spellStart"/>
      <w:r>
        <w:t>трехкоординатным</w:t>
      </w:r>
      <w:proofErr w:type="spellEnd"/>
      <w:r>
        <w:t xml:space="preserve"> емкостным датчиком, автоматически определяющим максимальный модуль напряженности ЭП при любом положении в пространстве. Допускается применение приборов направленного приема с датчиком в виде диполя, требующих ориентации датчика,</w:t>
      </w:r>
      <w:r>
        <w:t xml:space="preserve"> обеспечивающей совпадение направления оси диполя и максимального вектора напряженности с допустимой относительной погрешностью </w:t>
      </w:r>
      <w:r>
        <w:rPr>
          <w:position w:val="-4"/>
        </w:rPr>
        <w:pict>
          <v:shape id="_x0000_i1143" type="#_x0000_t75" style="width:9pt;height:9pt">
            <v:imagedata r:id="rId47" o:title=""/>
          </v:shape>
        </w:pict>
      </w:r>
      <w:r>
        <w:t>20%.</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4.5.15. Измерения и расчет напряженности (индукции) МП частотой 50 Гц должны произв</w:t>
      </w:r>
      <w:r>
        <w:t>одиться при максимальном рабочем токе электроустановки, или измеренные значения должны пересчитываться на максимальный рабочий ток (I</w:t>
      </w:r>
      <w:r>
        <w:rPr>
          <w:position w:val="-7"/>
        </w:rPr>
        <w:pict>
          <v:shape id="_x0000_i1144" type="#_x0000_t75" style="width:17.4pt;height:15.6pt">
            <v:imagedata r:id="rId46" o:title=""/>
          </v:shape>
        </w:pict>
      </w:r>
      <w:r>
        <w:t>) путем умножения измеренных значений на отношение I</w:t>
      </w:r>
      <w:r>
        <w:rPr>
          <w:position w:val="-7"/>
        </w:rPr>
        <w:pict>
          <v:shape id="_x0000_i1145" type="#_x0000_t75" style="width:17.4pt;height:15.6pt">
            <v:imagedata r:id="rId46" o:title=""/>
          </v:shape>
        </w:pict>
      </w:r>
      <w:r>
        <w:rPr>
          <w:i/>
          <w:iCs/>
        </w:rPr>
        <w:t>/</w:t>
      </w:r>
      <w:r>
        <w:t xml:space="preserve"> I</w:t>
      </w:r>
      <w:r>
        <w:rPr>
          <w:i/>
          <w:iCs/>
        </w:rPr>
        <w:t>,</w:t>
      </w:r>
      <w:r>
        <w:t xml:space="preserve"> где I - ток электроустановки при измерениях.</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4.5.16. Измеряется напряженность (индукция) МП при обеспечении отсутствия его искажения находящимися вблизи рабочего места железосодержащими предметами.</w:t>
      </w:r>
    </w:p>
    <w:p w:rsidR="00000000" w:rsidRDefault="007739C8">
      <w:pPr>
        <w:pStyle w:val="FORMATTEXT"/>
        <w:ind w:firstLine="568"/>
        <w:jc w:val="both"/>
      </w:pPr>
      <w:r>
        <w:t xml:space="preserve"> </w:t>
      </w:r>
    </w:p>
    <w:p w:rsidR="00000000" w:rsidRDefault="007739C8">
      <w:pPr>
        <w:pStyle w:val="FORMATTEXT"/>
        <w:ind w:firstLine="568"/>
        <w:jc w:val="both"/>
      </w:pPr>
      <w:r>
        <w:t xml:space="preserve">4.5.17. Измерения рекомендуется производить </w:t>
      </w:r>
      <w:r>
        <w:t xml:space="preserve">приборами с </w:t>
      </w:r>
      <w:proofErr w:type="spellStart"/>
      <w:r>
        <w:t>трехкоординатным</w:t>
      </w:r>
      <w:proofErr w:type="spellEnd"/>
      <w:r>
        <w:t xml:space="preserve"> индукционным датчиком, обеспечивающим автоматическое измерение модуля напряженности МП при любой ориентации датчика в пространстве с допустимой относительной погрешностью </w:t>
      </w:r>
      <w:r>
        <w:rPr>
          <w:position w:val="-4"/>
        </w:rPr>
        <w:pict>
          <v:shape id="_x0000_i1146" type="#_x0000_t75" style="width:9pt;height:9pt">
            <v:imagedata r:id="rId47" o:title=""/>
          </v:shape>
        </w:pict>
      </w:r>
      <w:r>
        <w:t>10%.</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4.5.18. При</w:t>
      </w:r>
      <w:r>
        <w:t xml:space="preserve"> использовании средств измерения приборов направленного приема (преобразователем Холла и т.п.) необходимо осуществлять поиск максимального регистрируемого значения путем ориентации датчика в каждой точке в разных плоскостях. </w:t>
      </w:r>
    </w:p>
    <w:p w:rsidR="00000000" w:rsidRDefault="007739C8">
      <w:pPr>
        <w:pStyle w:val="FORMATTEXT"/>
        <w:ind w:firstLine="568"/>
        <w:jc w:val="both"/>
      </w:pPr>
    </w:p>
    <w:p w:rsidR="00000000" w:rsidRDefault="007739C8">
      <w:pPr>
        <w:pStyle w:val="FORMATTEXT"/>
        <w:ind w:firstLine="568"/>
        <w:jc w:val="both"/>
      </w:pPr>
      <w:r>
        <w:rPr>
          <w:b/>
          <w:bCs/>
        </w:rPr>
        <w:t xml:space="preserve">4.6. Требования к проведению </w:t>
      </w:r>
      <w:r>
        <w:rPr>
          <w:b/>
          <w:bCs/>
        </w:rPr>
        <w:t xml:space="preserve">контроля уровней электромагнитного поля диапазона радиочастот </w:t>
      </w:r>
      <w:r>
        <w:rPr>
          <w:b/>
          <w:bCs/>
          <w:position w:val="-5"/>
        </w:rPr>
        <w:pict>
          <v:shape id="_x0000_i1147" type="#_x0000_t75" style="width:8.4pt;height:10.8pt">
            <v:imagedata r:id="rId4" o:title=""/>
          </v:shape>
        </w:pict>
      </w:r>
      <w:r>
        <w:rPr>
          <w:b/>
          <w:bCs/>
        </w:rPr>
        <w:t>10 кГц - 300 ГГц</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 xml:space="preserve">4.6.1. Контроль за соблюдением требований п.3.5 и 3.6 настоящих СанПиН должен осуществляться на рабочих местах персонала, обслуживающего </w:t>
      </w:r>
      <w:r>
        <w:t>производственные установки, генерирующее, передающее и излучающее оборудование, радио- и телевизионных центров, радиолокационных станций, физиотерапевтические аппараты и пр.)</w:t>
      </w:r>
    </w:p>
    <w:p w:rsidR="00000000" w:rsidRDefault="007739C8">
      <w:pPr>
        <w:pStyle w:val="FORMATTEXT"/>
        <w:ind w:firstLine="568"/>
        <w:jc w:val="both"/>
      </w:pPr>
      <w:r>
        <w:t xml:space="preserve"> </w:t>
      </w:r>
    </w:p>
    <w:p w:rsidR="00000000" w:rsidRDefault="007739C8">
      <w:pPr>
        <w:pStyle w:val="FORMATTEXT"/>
        <w:ind w:firstLine="568"/>
        <w:jc w:val="both"/>
      </w:pPr>
      <w:r>
        <w:t>4.6.2. Контроль уровней ЭМП диапазона радиочастот (</w:t>
      </w:r>
      <w:r>
        <w:rPr>
          <w:b/>
          <w:bCs/>
          <w:position w:val="-5"/>
        </w:rPr>
        <w:pict>
          <v:shape id="_x0000_i1148" type="#_x0000_t75" style="width:8.4pt;height:10.8pt">
            <v:imagedata r:id="rId4" o:title=""/>
          </v:shape>
        </w:pict>
      </w:r>
      <w:r>
        <w:t>10 кГц - 300 ГГц) при использовании расчетных методов (преимущественно на стадии проектирования передающих радиотехнических объектов) должен осуществляться с учетом технических параметров радиопередающих устройств: мощность передатчика, режим излуче</w:t>
      </w:r>
      <w:r>
        <w:t>ния, коэффициент усиления антенны, потери энергии в антенно-фидерном тракте, значения нормированной диаграммы направленности в вертикальной и горизонтальной плоскостях (кроме антенн НЧ, СЧ и ВЧ-диапазонов), сектор обзора антенны, ее высота над поверхностью</w:t>
      </w:r>
      <w:r>
        <w:t xml:space="preserve"> земли и т.д.</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4.6.3. Расчет производится в соответствии с методическими указаниями, утвержденными в установленном порядке.</w:t>
      </w:r>
    </w:p>
    <w:p w:rsidR="00000000" w:rsidRDefault="007739C8">
      <w:pPr>
        <w:pStyle w:val="FORMATTEXT"/>
        <w:ind w:firstLine="568"/>
        <w:jc w:val="both"/>
      </w:pPr>
      <w:r>
        <w:t xml:space="preserve"> </w:t>
      </w:r>
    </w:p>
    <w:p w:rsidR="00000000" w:rsidRDefault="007739C8">
      <w:pPr>
        <w:pStyle w:val="FORMATTEXT"/>
        <w:ind w:firstLine="568"/>
        <w:jc w:val="both"/>
      </w:pPr>
      <w:r>
        <w:t>4.6.4. Измерения уровней ЭМП должны проводиться для всех рабочих режимов установок при максимальной используемой мощности. В с</w:t>
      </w:r>
      <w:r>
        <w:t>лучае измерений при неполной излучаемой мощности делается перерасчет до уровней максимального значения путем умножения измеренных значений на соотношение W</w:t>
      </w:r>
      <w:r>
        <w:rPr>
          <w:position w:val="-7"/>
        </w:rPr>
        <w:pict>
          <v:shape id="_x0000_i1149" type="#_x0000_t75" style="width:17.4pt;height:15.6pt">
            <v:imagedata r:id="rId46" o:title=""/>
          </v:shape>
        </w:pict>
      </w:r>
      <w:r>
        <w:t>/W, где W</w:t>
      </w:r>
      <w:r>
        <w:rPr>
          <w:position w:val="-7"/>
        </w:rPr>
        <w:pict>
          <v:shape id="_x0000_i1150" type="#_x0000_t75" style="width:17.4pt;height:15.6pt">
            <v:imagedata r:id="rId46" o:title=""/>
          </v:shape>
        </w:pict>
      </w:r>
      <w:r>
        <w:t xml:space="preserve"> - максимальное значе</w:t>
      </w:r>
      <w:r>
        <w:t>ние мощности, W - мощность при проведении измерений.</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 xml:space="preserve">4.6.5. Не подлежат контролю используемые в условиях производства источники ЭМП, если они не работают на открытый волновод, антенну или другой элемент, предназначенный для излучения в пространство, </w:t>
      </w:r>
      <w:r>
        <w:t>и их максимальная мощность, согласно паспортным данным, не превышает:</w:t>
      </w:r>
    </w:p>
    <w:p w:rsidR="00000000" w:rsidRDefault="007739C8">
      <w:pPr>
        <w:pStyle w:val="FORMATTEXT"/>
        <w:ind w:firstLine="568"/>
        <w:jc w:val="both"/>
      </w:pPr>
      <w:r>
        <w:t xml:space="preserve"> </w:t>
      </w:r>
    </w:p>
    <w:p w:rsidR="00000000" w:rsidRDefault="007739C8">
      <w:pPr>
        <w:pStyle w:val="FORMATTEXT"/>
        <w:ind w:firstLine="568"/>
        <w:jc w:val="both"/>
      </w:pPr>
      <w:r>
        <w:t xml:space="preserve">5,0 Вт - в диапазоне частот </w:t>
      </w:r>
      <w:r>
        <w:rPr>
          <w:position w:val="-5"/>
        </w:rPr>
        <w:pict>
          <v:shape id="_x0000_i1151" type="#_x0000_t75" style="width:8.4pt;height:10.8pt">
            <v:imagedata r:id="rId48" o:title=""/>
          </v:shape>
        </w:pict>
      </w:r>
      <w:r>
        <w:t>30 кГц - 3 МГц;</w:t>
      </w:r>
    </w:p>
    <w:p w:rsidR="00000000" w:rsidRDefault="007739C8">
      <w:pPr>
        <w:pStyle w:val="FORMATTEXT"/>
        <w:ind w:firstLine="568"/>
        <w:jc w:val="both"/>
      </w:pPr>
      <w:r>
        <w:t xml:space="preserve"> </w:t>
      </w:r>
    </w:p>
    <w:p w:rsidR="00000000" w:rsidRDefault="007739C8">
      <w:pPr>
        <w:pStyle w:val="FORMATTEXT"/>
        <w:ind w:firstLine="568"/>
        <w:jc w:val="both"/>
      </w:pPr>
      <w:r>
        <w:t xml:space="preserve">2,0 Вт - в диапазоне частот </w:t>
      </w:r>
      <w:r>
        <w:rPr>
          <w:position w:val="-5"/>
        </w:rPr>
        <w:pict>
          <v:shape id="_x0000_i1152" type="#_x0000_t75" style="width:8.4pt;height:10.8pt">
            <v:imagedata r:id="rId4" o:title=""/>
          </v:shape>
        </w:pict>
      </w:r>
      <w:r>
        <w:t>3 МГц - 30 МГц;</w:t>
      </w:r>
    </w:p>
    <w:p w:rsidR="00000000" w:rsidRDefault="007739C8">
      <w:pPr>
        <w:pStyle w:val="FORMATTEXT"/>
        <w:ind w:firstLine="568"/>
        <w:jc w:val="both"/>
      </w:pPr>
      <w:r>
        <w:t xml:space="preserve"> </w:t>
      </w:r>
    </w:p>
    <w:p w:rsidR="00000000" w:rsidRDefault="007739C8">
      <w:pPr>
        <w:pStyle w:val="FORMATTEXT"/>
        <w:ind w:firstLine="568"/>
        <w:jc w:val="both"/>
      </w:pPr>
      <w:r>
        <w:t xml:space="preserve">0,2 Вт - в диапазоне </w:t>
      </w:r>
      <w:r>
        <w:t xml:space="preserve">частот </w:t>
      </w:r>
      <w:r>
        <w:rPr>
          <w:position w:val="-5"/>
        </w:rPr>
        <w:pict>
          <v:shape id="_x0000_i1153" type="#_x0000_t75" style="width:8.4pt;height:10.8pt">
            <v:imagedata r:id="rId4" o:title=""/>
          </v:shape>
        </w:pict>
      </w:r>
      <w:r>
        <w:t>30 МГц - 300 ГГц.</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4.6.6. Измерения проводят на высоте 0,5; 1,0 и 1,7 м (рабочая поза "стоя") и 0,5; 0,8 и 1,4 м (рабочая поза "сидя") от опорной поверхности с определением максимального значения Е и Н или П</w:t>
      </w:r>
      <w:r>
        <w:t>ПЭ для каждого рабочего места.</w:t>
      </w:r>
    </w:p>
    <w:p w:rsidR="00000000" w:rsidRDefault="007739C8">
      <w:pPr>
        <w:pStyle w:val="FORMATTEXT"/>
        <w:ind w:firstLine="568"/>
        <w:jc w:val="both"/>
      </w:pPr>
      <w:r>
        <w:t xml:space="preserve"> </w:t>
      </w:r>
    </w:p>
    <w:p w:rsidR="00000000" w:rsidRDefault="007739C8">
      <w:pPr>
        <w:pStyle w:val="FORMATTEXT"/>
        <w:ind w:firstLine="568"/>
        <w:jc w:val="both"/>
      </w:pPr>
      <w:r>
        <w:t>4.6.7. Контроль интенсивности ЭМП в случае локального облучения рук персонала следует дополнительно проводить на уровне кистей, середины предплечья.</w:t>
      </w:r>
    </w:p>
    <w:p w:rsidR="00000000" w:rsidRDefault="007739C8">
      <w:pPr>
        <w:pStyle w:val="FORMATTEXT"/>
        <w:ind w:firstLine="568"/>
        <w:jc w:val="both"/>
      </w:pPr>
      <w:r>
        <w:t xml:space="preserve"> </w:t>
      </w:r>
    </w:p>
    <w:p w:rsidR="00000000" w:rsidRDefault="007739C8">
      <w:pPr>
        <w:pStyle w:val="FORMATTEXT"/>
        <w:ind w:firstLine="568"/>
        <w:jc w:val="both"/>
      </w:pPr>
      <w:r>
        <w:t>4.6.8. Контроль интенсивности ЭМП, создаваемых вращающимися или сканирую</w:t>
      </w:r>
      <w:r>
        <w:t>щими антеннами, осуществляется на рабочих местах и местах временного пребывания персонала при всех рабочих значениях угла наклона антенн.</w:t>
      </w:r>
    </w:p>
    <w:p w:rsidR="00000000" w:rsidRDefault="007739C8">
      <w:pPr>
        <w:pStyle w:val="FORMATTEXT"/>
        <w:ind w:firstLine="568"/>
        <w:jc w:val="both"/>
      </w:pPr>
      <w:r>
        <w:t xml:space="preserve"> </w:t>
      </w:r>
    </w:p>
    <w:p w:rsidR="00000000" w:rsidRDefault="007739C8">
      <w:pPr>
        <w:pStyle w:val="FORMATTEXT"/>
        <w:ind w:firstLine="568"/>
        <w:jc w:val="both"/>
      </w:pPr>
      <w:r>
        <w:t xml:space="preserve">4.6.9. В диапазонах частот </w:t>
      </w:r>
      <w:r>
        <w:rPr>
          <w:position w:val="-5"/>
        </w:rPr>
        <w:pict>
          <v:shape id="_x0000_i1154" type="#_x0000_t75" style="width:8.4pt;height:10.8pt">
            <v:imagedata r:id="rId4" o:title=""/>
          </v:shape>
        </w:pict>
      </w:r>
      <w:r>
        <w:t xml:space="preserve">30 кГц - 3 МГц и </w:t>
      </w:r>
      <w:r>
        <w:rPr>
          <w:position w:val="-5"/>
        </w:rPr>
        <w:pict>
          <v:shape id="_x0000_i1155" type="#_x0000_t75" style="width:8.4pt;height:10.8pt">
            <v:imagedata r:id="rId4" o:title=""/>
          </v:shape>
        </w:pict>
      </w:r>
      <w:r>
        <w:t>3</w:t>
      </w:r>
      <w:r>
        <w:t>0 - 50 МГц учитываются ЭЭ, создаваемые как электрическим (ЭЭ</w:t>
      </w:r>
      <w:r>
        <w:rPr>
          <w:position w:val="-7"/>
        </w:rPr>
        <w:pict>
          <v:shape id="_x0000_i1156" type="#_x0000_t75" style="width:8.4pt;height:15pt">
            <v:imagedata r:id="rId49" o:title=""/>
          </v:shape>
        </w:pict>
      </w:r>
      <w:r>
        <w:t>), так и магнитным полями (ЭЭ</w:t>
      </w:r>
      <w:r>
        <w:rPr>
          <w:position w:val="-7"/>
        </w:rPr>
        <w:pict>
          <v:shape id="_x0000_i1157" type="#_x0000_t75" style="width:9pt;height:15pt">
            <v:imagedata r:id="rId50" o:title=""/>
          </v:shape>
        </w:pict>
      </w:r>
      <w:r>
        <w:t xml:space="preserve">), </w:t>
      </w:r>
    </w:p>
    <w:p w:rsidR="00000000" w:rsidRDefault="007739C8">
      <w:pPr>
        <w:pStyle w:val="FORMATTEXT"/>
        <w:jc w:val="center"/>
      </w:pPr>
      <w:r>
        <w:rPr>
          <w:position w:val="-8"/>
        </w:rPr>
        <w:pict>
          <v:shape id="_x0000_i1158" type="#_x0000_t75" style="width:156pt;height:16.8pt">
            <v:imagedata r:id="rId51" o:title=""/>
          </v:shape>
        </w:pict>
      </w:r>
      <w:r>
        <w:t xml:space="preserve">. </w:t>
      </w:r>
    </w:p>
    <w:p w:rsidR="00000000" w:rsidRDefault="007739C8">
      <w:pPr>
        <w:pStyle w:val="FORMATTEXT"/>
        <w:ind w:firstLine="568"/>
        <w:jc w:val="both"/>
      </w:pPr>
      <w:r>
        <w:t>4.6.10. При облучении работающего от нескольких источников ЭМП радиочастотного диапазона, для которых установлены единые ПДУ, ЭЭ за рабочий день определяется путем суммирования ЭЭ, создаваемых каждым источником.</w:t>
      </w:r>
    </w:p>
    <w:p w:rsidR="00000000" w:rsidRDefault="007739C8">
      <w:pPr>
        <w:pStyle w:val="FORMATTEXT"/>
        <w:ind w:firstLine="568"/>
        <w:jc w:val="both"/>
      </w:pPr>
      <w:r>
        <w:t xml:space="preserve"> </w:t>
      </w:r>
    </w:p>
    <w:p w:rsidR="00000000" w:rsidRDefault="007739C8">
      <w:pPr>
        <w:pStyle w:val="FORMATTEXT"/>
        <w:ind w:firstLine="568"/>
        <w:jc w:val="both"/>
      </w:pPr>
      <w:r>
        <w:t>4.6.</w:t>
      </w:r>
      <w:r>
        <w:t xml:space="preserve">11. При облучении от нескольких источников ЭМП, работающих в частотных диапазонах, для которых установлены разные ПДУ, должны соблюдаться следующие условия: </w:t>
      </w:r>
    </w:p>
    <w:p w:rsidR="00000000" w:rsidRDefault="007739C8">
      <w:pPr>
        <w:pStyle w:val="FORMATTEXT"/>
        <w:jc w:val="both"/>
      </w:pPr>
      <w:r>
        <w:t xml:space="preserve">           </w:t>
      </w:r>
    </w:p>
    <w:p w:rsidR="00000000" w:rsidRDefault="007739C8">
      <w:pPr>
        <w:pStyle w:val="TOPLEVELTEXT"/>
        <w:jc w:val="center"/>
      </w:pPr>
      <w:r>
        <w:rPr>
          <w:position w:val="-8"/>
        </w:rPr>
        <w:pict>
          <v:shape id="_x0000_i1159" type="#_x0000_t75" style="width:270pt;height:16.8pt">
            <v:imagedata r:id="rId52" o:title=""/>
          </v:shape>
        </w:pict>
      </w:r>
    </w:p>
    <w:p w:rsidR="00000000" w:rsidRDefault="007739C8">
      <w:pPr>
        <w:pStyle w:val="TOPLEVELTEXT"/>
        <w:jc w:val="center"/>
      </w:pPr>
      <w:r>
        <w:rPr>
          <w:position w:val="-8"/>
        </w:rPr>
        <w:pict>
          <v:shape id="_x0000_i1160" type="#_x0000_t75" style="width:180.6pt;height:16.8pt">
            <v:imagedata r:id="rId53" o:title=""/>
          </v:shape>
        </w:pict>
      </w:r>
    </w:p>
    <w:p w:rsidR="00000000" w:rsidRDefault="007739C8">
      <w:pPr>
        <w:pStyle w:val="FORMATTEXT"/>
        <w:jc w:val="both"/>
      </w:pPr>
    </w:p>
    <w:p w:rsidR="00000000" w:rsidRDefault="007739C8">
      <w:pPr>
        <w:pStyle w:val="FORMATTEXT"/>
        <w:jc w:val="both"/>
      </w:pPr>
      <w:r>
        <w:t>             </w:t>
      </w:r>
      <w:r>
        <w:t xml:space="preserve">     </w:t>
      </w:r>
    </w:p>
    <w:p w:rsidR="00000000" w:rsidRDefault="007739C8">
      <w:pPr>
        <w:pStyle w:val="FORMATTEXT"/>
        <w:ind w:firstLine="568"/>
        <w:jc w:val="both"/>
      </w:pPr>
      <w:r>
        <w:t xml:space="preserve">4.6.12. При одновременном или последовательном облучении персонала от источников, работающих в непрерывном режиме, и от антенн, излучающих в режиме кругового обзора и сканирования, суммарная ЭЭ рассчитывается по формуле: </w:t>
      </w:r>
    </w:p>
    <w:p w:rsidR="00000000" w:rsidRDefault="007739C8">
      <w:pPr>
        <w:pStyle w:val="FORMATTEXT"/>
        <w:jc w:val="both"/>
      </w:pPr>
      <w:r>
        <w:t>           </w:t>
      </w:r>
    </w:p>
    <w:p w:rsidR="00000000" w:rsidRDefault="007739C8">
      <w:pPr>
        <w:pStyle w:val="FORMATTEXT"/>
        <w:jc w:val="both"/>
      </w:pPr>
      <w:r>
        <w:t xml:space="preserve"> </w:t>
      </w:r>
    </w:p>
    <w:p w:rsidR="00000000" w:rsidRDefault="007739C8">
      <w:pPr>
        <w:pStyle w:val="FORMATTEXT"/>
        <w:jc w:val="center"/>
      </w:pPr>
      <w:r>
        <w:rPr>
          <w:position w:val="-9"/>
        </w:rPr>
        <w:pict>
          <v:shape id="_x0000_i1161" type="#_x0000_t75" style="width:170.4pt;height:18.6pt">
            <v:imagedata r:id="rId54" o:title=""/>
          </v:shape>
        </w:pict>
      </w:r>
      <w:r>
        <w:t xml:space="preserve">где </w:t>
      </w:r>
    </w:p>
    <w:p w:rsidR="00000000" w:rsidRDefault="007739C8">
      <w:pPr>
        <w:pStyle w:val="FORMATTEXT"/>
        <w:ind w:firstLine="568"/>
        <w:jc w:val="both"/>
      </w:pPr>
      <w:r>
        <w:t>ЭЭ</w:t>
      </w:r>
      <w:r>
        <w:rPr>
          <w:position w:val="-8"/>
        </w:rPr>
        <w:pict>
          <v:shape id="_x0000_i1162" type="#_x0000_t75" style="width:32.4pt;height:16.8pt">
            <v:imagedata r:id="rId55" o:title=""/>
          </v:shape>
        </w:pict>
      </w:r>
      <w:r>
        <w:t> - суммарная ЭЭ, которая не должна превышать 200 мкВт/см</w:t>
      </w:r>
      <w:r>
        <w:rPr>
          <w:position w:val="-7"/>
        </w:rPr>
        <w:pict>
          <v:shape id="_x0000_i1163" type="#_x0000_t75" style="width:8.4pt;height:15pt">
            <v:imagedata r:id="rId36" o:title=""/>
          </v:shape>
        </w:pict>
      </w:r>
      <w:r>
        <w:t>· ч;</w:t>
      </w:r>
    </w:p>
    <w:p w:rsidR="00000000" w:rsidRDefault="007739C8">
      <w:pPr>
        <w:pStyle w:val="FORMATTEXT"/>
        <w:ind w:firstLine="568"/>
        <w:jc w:val="both"/>
      </w:pPr>
      <w:r>
        <w:t xml:space="preserve"> </w:t>
      </w:r>
    </w:p>
    <w:p w:rsidR="00000000" w:rsidRDefault="007739C8">
      <w:pPr>
        <w:pStyle w:val="FORMATTEXT"/>
        <w:ind w:firstLine="568"/>
        <w:jc w:val="both"/>
      </w:pPr>
      <w:proofErr w:type="gramStart"/>
      <w:r>
        <w:t>ЭЭ </w:t>
      </w:r>
      <w:r>
        <w:rPr>
          <w:position w:val="-7"/>
        </w:rPr>
        <w:pict>
          <v:shape id="_x0000_i1164" type="#_x0000_t75" style="width:24pt;height:15.6pt">
            <v:imagedata r:id="rId56" o:title=""/>
          </v:shape>
        </w:pict>
      </w:r>
      <w:r>
        <w:t xml:space="preserve"> -</w:t>
      </w:r>
      <w:proofErr w:type="gramEnd"/>
      <w:r>
        <w:t xml:space="preserve"> ЭЭ, создаваемая непрерывным излучением;</w:t>
      </w:r>
    </w:p>
    <w:p w:rsidR="00000000" w:rsidRDefault="007739C8">
      <w:pPr>
        <w:pStyle w:val="FORMATTEXT"/>
        <w:ind w:firstLine="568"/>
        <w:jc w:val="both"/>
      </w:pPr>
      <w:r>
        <w:t xml:space="preserve"> </w:t>
      </w:r>
    </w:p>
    <w:p w:rsidR="00000000" w:rsidRDefault="007739C8">
      <w:pPr>
        <w:pStyle w:val="FORMATTEXT"/>
        <w:ind w:firstLine="568"/>
        <w:jc w:val="both"/>
      </w:pPr>
      <w:r>
        <w:t>ЭЭ</w:t>
      </w:r>
      <w:r>
        <w:rPr>
          <w:position w:val="-8"/>
        </w:rPr>
        <w:pict>
          <v:shape id="_x0000_i1165" type="#_x0000_t75" style="width:27.6pt;height:16.8pt">
            <v:imagedata r:id="rId57" o:title=""/>
          </v:shape>
        </w:pict>
      </w:r>
      <w:r>
        <w:t> - ЭЭ, создаваемая прерывистым излучением вращающихся или сканирующих антенн, равная 0,1 ППЭ</w:t>
      </w:r>
      <w:r>
        <w:rPr>
          <w:position w:val="-8"/>
        </w:rPr>
        <w:pict>
          <v:shape id="_x0000_i1166" type="#_x0000_t75" style="width:11.4pt;height:16.8pt">
            <v:imagedata r:id="rId13" o:title=""/>
          </v:shape>
        </w:pict>
      </w:r>
      <w:r>
        <w:t>·Т</w:t>
      </w:r>
      <w:r>
        <w:rPr>
          <w:position w:val="-8"/>
        </w:rPr>
        <w:pict>
          <v:shape id="_x0000_i1167" type="#_x0000_t75" style="width:11.4pt;height:16.8pt">
            <v:imagedata r:id="rId13" o:title=""/>
          </v:shape>
        </w:pict>
      </w:r>
      <w:r>
        <w:t xml:space="preserve">. </w:t>
      </w:r>
    </w:p>
    <w:p w:rsidR="00000000" w:rsidRDefault="007739C8">
      <w:pPr>
        <w:pStyle w:val="FORMATTEXT"/>
        <w:ind w:firstLine="568"/>
        <w:jc w:val="both"/>
      </w:pPr>
      <w:r>
        <w:t>4.6.13. Для измерения интенсивности ЭМП в диапазоне частот до 300 МГц используются приборы, предназначенные для определения среднеквадратического значения напряженности электрического и/или магнитного полей с допустимо</w:t>
      </w:r>
      <w:r>
        <w:t xml:space="preserve">й относительной погрешностью не более </w:t>
      </w:r>
      <w:r>
        <w:rPr>
          <w:position w:val="-4"/>
        </w:rPr>
        <w:pict>
          <v:shape id="_x0000_i1168" type="#_x0000_t75" style="width:9pt;height:9pt">
            <v:imagedata r:id="rId47" o:title=""/>
          </v:shape>
        </w:pict>
      </w:r>
      <w:r>
        <w:t>30%.</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 xml:space="preserve">4.6.14. Для измерений уровней ЭМП в диапазоне частот </w:t>
      </w:r>
      <w:r>
        <w:rPr>
          <w:position w:val="-5"/>
        </w:rPr>
        <w:pict>
          <v:shape id="_x0000_i1169" type="#_x0000_t75" style="width:8.4pt;height:10.8pt">
            <v:imagedata r:id="rId48" o:title=""/>
          </v:shape>
        </w:pict>
      </w:r>
      <w:r>
        <w:t>300 МГц - 300 ГГц используются приборы, предназначенные для оценки средних значений п</w:t>
      </w:r>
      <w:r>
        <w:t xml:space="preserve">лотности потока энергии с допустимой относительной погрешностью не более </w:t>
      </w:r>
      <w:r>
        <w:rPr>
          <w:position w:val="-4"/>
        </w:rPr>
        <w:pict>
          <v:shape id="_x0000_i1170" type="#_x0000_t75" style="width:9pt;height:9pt">
            <v:imagedata r:id="rId47" o:title=""/>
          </v:shape>
        </w:pict>
      </w:r>
      <w:r>
        <w:t xml:space="preserve">40% в диапазоне </w:t>
      </w:r>
      <w:r>
        <w:rPr>
          <w:position w:val="-5"/>
        </w:rPr>
        <w:pict>
          <v:shape id="_x0000_i1171" type="#_x0000_t75" style="width:8.4pt;height:10.8pt">
            <v:imagedata r:id="rId48" o:title=""/>
          </v:shape>
        </w:pict>
      </w:r>
      <w:r>
        <w:t xml:space="preserve">300 МГц - 2 ГГц и не более </w:t>
      </w:r>
      <w:r>
        <w:rPr>
          <w:position w:val="-4"/>
        </w:rPr>
        <w:pict>
          <v:shape id="_x0000_i1172" type="#_x0000_t75" style="width:9pt;height:9pt">
            <v:imagedata r:id="rId47" o:title=""/>
          </v:shape>
        </w:pict>
      </w:r>
      <w:r>
        <w:t>30% в диапазоне свыше 2 ГГц.</w:t>
      </w:r>
    </w:p>
    <w:p w:rsidR="00000000" w:rsidRDefault="007739C8">
      <w:pPr>
        <w:pStyle w:val="FORMATTEXT"/>
        <w:ind w:firstLine="568"/>
        <w:jc w:val="both"/>
      </w:pPr>
      <w:r>
        <w:t xml:space="preserve">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w:t>
      </w:r>
      <w:r>
        <w:rPr>
          <w:b/>
          <w:bCs/>
          <w:color w:val="000001"/>
        </w:rPr>
        <w:t xml:space="preserve">V. Гигиенические требования по обеспечению защиты работающих от неблагоприятного влияния электромагнитных полей </w:t>
      </w:r>
    </w:p>
    <w:p w:rsidR="00000000" w:rsidRDefault="007739C8">
      <w:pPr>
        <w:pStyle w:val="HEADERTEXT"/>
        <w:jc w:val="center"/>
        <w:rPr>
          <w:b/>
          <w:bCs/>
          <w:color w:val="000001"/>
        </w:rPr>
      </w:pPr>
    </w:p>
    <w:p w:rsidR="00000000" w:rsidRDefault="007739C8">
      <w:pPr>
        <w:pStyle w:val="FORMATTEXT"/>
        <w:ind w:firstLine="568"/>
        <w:jc w:val="both"/>
      </w:pPr>
      <w:r>
        <w:rPr>
          <w:b/>
          <w:bCs/>
        </w:rPr>
        <w:t>5.1. Общие требования</w:t>
      </w:r>
    </w:p>
    <w:p w:rsidR="00000000" w:rsidRDefault="007739C8">
      <w:pPr>
        <w:pStyle w:val="FORMATTEXT"/>
        <w:ind w:firstLine="568"/>
        <w:jc w:val="both"/>
      </w:pPr>
      <w:r>
        <w:t xml:space="preserve"> </w:t>
      </w:r>
    </w:p>
    <w:p w:rsidR="00000000" w:rsidRDefault="007739C8">
      <w:pPr>
        <w:pStyle w:val="FORMATTEXT"/>
        <w:ind w:firstLine="568"/>
        <w:jc w:val="both"/>
      </w:pPr>
      <w:r>
        <w:t xml:space="preserve">5.1.1. Обеспечение защиты работающих от неблагоприятного влияния ЭМП осуществляется путем проведения организационных, </w:t>
      </w:r>
      <w:r>
        <w:t>инженерно-технических и лечебно-профилактических мероприятий.</w:t>
      </w:r>
    </w:p>
    <w:p w:rsidR="00000000" w:rsidRDefault="007739C8">
      <w:pPr>
        <w:pStyle w:val="FORMATTEXT"/>
        <w:ind w:firstLine="568"/>
        <w:jc w:val="both"/>
      </w:pPr>
      <w:r>
        <w:t xml:space="preserve"> </w:t>
      </w:r>
    </w:p>
    <w:p w:rsidR="00000000" w:rsidRDefault="007739C8">
      <w:pPr>
        <w:pStyle w:val="FORMATTEXT"/>
        <w:ind w:firstLine="568"/>
        <w:jc w:val="both"/>
      </w:pPr>
      <w:r>
        <w:t>5.1.2. Организационные мероприятия при проектировании и эксплуатации оборудования, являющегося источником ЭМП, или объектов, оснащенных источниками ЭМП, включают:</w:t>
      </w:r>
    </w:p>
    <w:p w:rsidR="00000000" w:rsidRDefault="007739C8">
      <w:pPr>
        <w:pStyle w:val="FORMATTEXT"/>
        <w:ind w:firstLine="568"/>
        <w:jc w:val="both"/>
      </w:pPr>
      <w:r>
        <w:t xml:space="preserve"> </w:t>
      </w:r>
    </w:p>
    <w:p w:rsidR="00000000" w:rsidRDefault="007739C8">
      <w:pPr>
        <w:pStyle w:val="FORMATTEXT"/>
        <w:ind w:firstLine="568"/>
        <w:jc w:val="both"/>
      </w:pPr>
      <w:r>
        <w:t>- выбор рациональных режимо</w:t>
      </w:r>
      <w:r>
        <w:t>в работы оборудования;</w:t>
      </w:r>
    </w:p>
    <w:p w:rsidR="00000000" w:rsidRDefault="007739C8">
      <w:pPr>
        <w:pStyle w:val="FORMATTEXT"/>
        <w:ind w:firstLine="568"/>
        <w:jc w:val="both"/>
      </w:pPr>
      <w:r>
        <w:t xml:space="preserve"> </w:t>
      </w:r>
    </w:p>
    <w:p w:rsidR="00000000" w:rsidRDefault="007739C8">
      <w:pPr>
        <w:pStyle w:val="FORMATTEXT"/>
        <w:ind w:firstLine="568"/>
        <w:jc w:val="both"/>
      </w:pPr>
      <w:r>
        <w:t>- выделение зон воздействия ЭМП (зоны с уровнями ЭМП, превышающими предельно допустимые, где по условиям эксплуатации не требуется даже кратковременное пребывание персонала, должны ограждаться и обозначаться соответствующими предуп</w:t>
      </w:r>
      <w:r>
        <w:t>редительными знаками);</w:t>
      </w:r>
    </w:p>
    <w:p w:rsidR="00000000" w:rsidRDefault="007739C8">
      <w:pPr>
        <w:pStyle w:val="FORMATTEXT"/>
        <w:ind w:firstLine="568"/>
        <w:jc w:val="both"/>
      </w:pPr>
      <w:r>
        <w:t xml:space="preserve"> </w:t>
      </w:r>
    </w:p>
    <w:p w:rsidR="00000000" w:rsidRDefault="007739C8">
      <w:pPr>
        <w:pStyle w:val="FORMATTEXT"/>
        <w:ind w:firstLine="568"/>
        <w:jc w:val="both"/>
      </w:pPr>
      <w:r>
        <w:t>- расположение рабочих мест и маршрутов передвижения обслуживающего персонала на расстояниях от источников ЭМП, обеспечивающих соблюдение ПДУ;</w:t>
      </w:r>
    </w:p>
    <w:p w:rsidR="00000000" w:rsidRDefault="007739C8">
      <w:pPr>
        <w:pStyle w:val="FORMATTEXT"/>
        <w:ind w:firstLine="568"/>
        <w:jc w:val="both"/>
      </w:pPr>
      <w:r>
        <w:t xml:space="preserve"> </w:t>
      </w:r>
    </w:p>
    <w:p w:rsidR="00000000" w:rsidRDefault="007739C8">
      <w:pPr>
        <w:pStyle w:val="FORMATTEXT"/>
        <w:ind w:firstLine="568"/>
        <w:jc w:val="both"/>
      </w:pPr>
      <w:r>
        <w:t>- ремонт оборудования, являющегося источником ЭМП, следует производить (по возможности</w:t>
      </w:r>
      <w:r>
        <w:t>) вне зоны влияния ЭМП от других источников;</w:t>
      </w:r>
    </w:p>
    <w:p w:rsidR="00000000" w:rsidRDefault="007739C8">
      <w:pPr>
        <w:pStyle w:val="FORMATTEXT"/>
        <w:ind w:firstLine="568"/>
        <w:jc w:val="both"/>
      </w:pPr>
      <w:r>
        <w:t xml:space="preserve"> </w:t>
      </w:r>
    </w:p>
    <w:p w:rsidR="00000000" w:rsidRDefault="007739C8">
      <w:pPr>
        <w:pStyle w:val="FORMATTEXT"/>
        <w:ind w:firstLine="568"/>
        <w:jc w:val="both"/>
      </w:pPr>
      <w:r>
        <w:t>- соблюдение правил безопасной эксплуатации источников ЭМП.</w:t>
      </w:r>
    </w:p>
    <w:p w:rsidR="00000000" w:rsidRDefault="007739C8">
      <w:pPr>
        <w:pStyle w:val="FORMATTEXT"/>
        <w:ind w:firstLine="568"/>
        <w:jc w:val="both"/>
      </w:pPr>
      <w:r>
        <w:t xml:space="preserve"> </w:t>
      </w:r>
    </w:p>
    <w:p w:rsidR="00000000" w:rsidRDefault="007739C8">
      <w:pPr>
        <w:pStyle w:val="FORMATTEXT"/>
        <w:ind w:firstLine="568"/>
        <w:jc w:val="both"/>
      </w:pPr>
      <w:r>
        <w:t>5.1.3. Инженерно-технические мероприятия должны обеспечивать снижение уровней ЭМП на рабочих местах путем внедрения новых технологий и применения с</w:t>
      </w:r>
      <w:r>
        <w:t>редств коллективной и индивидуальной защиты (когда фактические уровни ЭМП на рабочих местах превышают ПДУ, установленные для производственных воздействий).</w:t>
      </w:r>
    </w:p>
    <w:p w:rsidR="00000000" w:rsidRDefault="007739C8">
      <w:pPr>
        <w:pStyle w:val="FORMATTEXT"/>
        <w:ind w:firstLine="568"/>
        <w:jc w:val="both"/>
      </w:pPr>
      <w:r>
        <w:t xml:space="preserve"> </w:t>
      </w:r>
    </w:p>
    <w:p w:rsidR="00000000" w:rsidRDefault="007739C8">
      <w:pPr>
        <w:pStyle w:val="FORMATTEXT"/>
        <w:ind w:firstLine="568"/>
        <w:jc w:val="both"/>
      </w:pPr>
      <w:r>
        <w:t>5.1.4. Руководители организаций для снижения риска вредного влияния ЭМП, создаваемого средствами р</w:t>
      </w:r>
      <w:r>
        <w:t>адиолокации, радионавигации, связи, в том числе подвижной и космической, должны обеспечивать работающих средствами индивидуальной защиты.</w:t>
      </w:r>
    </w:p>
    <w:p w:rsidR="00000000" w:rsidRDefault="007739C8">
      <w:pPr>
        <w:pStyle w:val="FORMATTEXT"/>
        <w:ind w:firstLine="568"/>
        <w:jc w:val="both"/>
      </w:pPr>
      <w:r>
        <w:t xml:space="preserve"> </w:t>
      </w:r>
    </w:p>
    <w:p w:rsidR="00000000" w:rsidRDefault="007739C8">
      <w:pPr>
        <w:pStyle w:val="FORMATTEXT"/>
        <w:ind w:firstLine="568"/>
        <w:jc w:val="both"/>
      </w:pPr>
      <w:r>
        <w:rPr>
          <w:b/>
          <w:bCs/>
        </w:rPr>
        <w:t>5.2. Требования к коллективным и индивидуальным средствам защиты от неблагоприятного влияния ЭМП</w:t>
      </w:r>
    </w:p>
    <w:p w:rsidR="00000000" w:rsidRDefault="007739C8">
      <w:pPr>
        <w:pStyle w:val="FORMATTEXT"/>
        <w:ind w:firstLine="568"/>
        <w:jc w:val="both"/>
      </w:pPr>
      <w:r>
        <w:t xml:space="preserve"> </w:t>
      </w:r>
    </w:p>
    <w:p w:rsidR="00000000" w:rsidRDefault="007739C8">
      <w:pPr>
        <w:pStyle w:val="FORMATTEXT"/>
        <w:ind w:firstLine="568"/>
        <w:jc w:val="both"/>
      </w:pPr>
      <w:r>
        <w:t>5.2.1. Коллективн</w:t>
      </w:r>
      <w:r>
        <w:t>ые и индивидуальные средства защиты должны обеспечивать снижение неблагоприятного влияния ЭМП и не должны оказывать вредного воздействия на здоровье работающих.</w:t>
      </w:r>
    </w:p>
    <w:p w:rsidR="00000000" w:rsidRDefault="007739C8">
      <w:pPr>
        <w:pStyle w:val="FORMATTEXT"/>
        <w:ind w:firstLine="568"/>
        <w:jc w:val="both"/>
      </w:pPr>
      <w:r>
        <w:t xml:space="preserve"> </w:t>
      </w:r>
    </w:p>
    <w:p w:rsidR="00000000" w:rsidRDefault="007739C8">
      <w:pPr>
        <w:pStyle w:val="FORMATTEXT"/>
        <w:ind w:firstLine="568"/>
        <w:jc w:val="both"/>
      </w:pPr>
      <w:r>
        <w:t>5.2.2. Коллективные и индивидуальные средства защиты изготавливаются с использованием техноло</w:t>
      </w:r>
      <w:r>
        <w:t>гий, основанных на экранировании (отражение, поглощение энергии ЭМП) и других эффективных методах защиты организма человека от вредного воздействия ЭМП.</w:t>
      </w:r>
    </w:p>
    <w:p w:rsidR="00000000" w:rsidRDefault="007739C8">
      <w:pPr>
        <w:pStyle w:val="FORMATTEXT"/>
        <w:ind w:firstLine="568"/>
        <w:jc w:val="both"/>
      </w:pPr>
      <w:r>
        <w:t xml:space="preserve"> </w:t>
      </w:r>
    </w:p>
    <w:p w:rsidR="00000000" w:rsidRDefault="007739C8">
      <w:pPr>
        <w:pStyle w:val="FORMATTEXT"/>
        <w:ind w:firstLine="568"/>
        <w:jc w:val="both"/>
      </w:pPr>
      <w:r>
        <w:t>5.2.3. Все коллективные и индивидуальные средства защиты человека от неблагоприятного влияния ЭМП, вк</w:t>
      </w:r>
      <w:r>
        <w:t>лючая средства, разработанные на основе новых технологий и с использованием новых материалов, должны проходить санитарно-эпидемиологическую оценку и иметь санитарно-эпидемиологическое заключение на соответствие требованиям Санитарных правил, выданное в уст</w:t>
      </w:r>
      <w:r>
        <w:t>ановленном порядке.</w:t>
      </w:r>
    </w:p>
    <w:p w:rsidR="00000000" w:rsidRDefault="007739C8">
      <w:pPr>
        <w:pStyle w:val="FORMATTEXT"/>
        <w:ind w:firstLine="568"/>
        <w:jc w:val="both"/>
      </w:pPr>
      <w:r>
        <w:t xml:space="preserve"> </w:t>
      </w:r>
    </w:p>
    <w:p w:rsidR="00000000" w:rsidRDefault="007739C8">
      <w:pPr>
        <w:pStyle w:val="FORMATTEXT"/>
        <w:ind w:firstLine="568"/>
        <w:jc w:val="both"/>
      </w:pPr>
      <w:r>
        <w:t>5.2.4. Средства защиты от воздействия ЭСП должны соответствовать требованиям государственного стандарта на общие технические требования к средствам защиты от статического электричества.</w:t>
      </w:r>
    </w:p>
    <w:p w:rsidR="00000000" w:rsidRDefault="007739C8">
      <w:pPr>
        <w:pStyle w:val="FORMATTEXT"/>
        <w:ind w:firstLine="568"/>
        <w:jc w:val="both"/>
      </w:pPr>
      <w:r>
        <w:t xml:space="preserve"> </w:t>
      </w:r>
    </w:p>
    <w:p w:rsidR="00000000" w:rsidRDefault="007739C8">
      <w:pPr>
        <w:pStyle w:val="FORMATTEXT"/>
        <w:ind w:firstLine="568"/>
        <w:jc w:val="both"/>
      </w:pPr>
      <w:r>
        <w:t>5.2.5. Средства защиты от воздействия ПМП долж</w:t>
      </w:r>
      <w:r>
        <w:t>ны изготавливаться из материалов с высокой магнитной проницаемостью, конструктивно обеспечивающих замыкание магнитных полей.</w:t>
      </w:r>
    </w:p>
    <w:p w:rsidR="00000000" w:rsidRDefault="007739C8">
      <w:pPr>
        <w:pStyle w:val="FORMATTEXT"/>
        <w:ind w:firstLine="568"/>
        <w:jc w:val="both"/>
      </w:pPr>
      <w:r>
        <w:t xml:space="preserve"> </w:t>
      </w:r>
    </w:p>
    <w:p w:rsidR="00000000" w:rsidRDefault="007739C8">
      <w:pPr>
        <w:pStyle w:val="FORMATTEXT"/>
        <w:ind w:firstLine="568"/>
        <w:jc w:val="both"/>
      </w:pPr>
      <w:r>
        <w:t>5.2.6. Средства защиты от воздействия ЭМП частотой 50 Гц.</w:t>
      </w:r>
    </w:p>
    <w:p w:rsidR="00000000" w:rsidRDefault="007739C8">
      <w:pPr>
        <w:pStyle w:val="FORMATTEXT"/>
        <w:ind w:firstLine="568"/>
        <w:jc w:val="both"/>
      </w:pPr>
      <w:r>
        <w:t xml:space="preserve"> </w:t>
      </w:r>
    </w:p>
    <w:p w:rsidR="00000000" w:rsidRDefault="007739C8">
      <w:pPr>
        <w:pStyle w:val="FORMATTEXT"/>
        <w:ind w:firstLine="568"/>
        <w:jc w:val="both"/>
      </w:pPr>
      <w:r>
        <w:t>5.2.6.1. Средства защиты от воздействия ЭП частотой 50 Гц должны соот</w:t>
      </w:r>
      <w:r>
        <w:t>ветствовать:</w:t>
      </w:r>
    </w:p>
    <w:p w:rsidR="00000000" w:rsidRDefault="007739C8">
      <w:pPr>
        <w:pStyle w:val="FORMATTEXT"/>
        <w:ind w:firstLine="568"/>
        <w:jc w:val="both"/>
      </w:pPr>
      <w:r>
        <w:t xml:space="preserve"> </w:t>
      </w:r>
    </w:p>
    <w:p w:rsidR="00000000" w:rsidRDefault="007739C8">
      <w:pPr>
        <w:pStyle w:val="FORMATTEXT"/>
        <w:ind w:firstLine="568"/>
        <w:jc w:val="both"/>
      </w:pPr>
      <w:r>
        <w:t xml:space="preserve">- стационарные экранирующие устройства - требованиям государственных стандартов на общие технические требования, основные параметры и размеры </w:t>
      </w:r>
      <w:proofErr w:type="gramStart"/>
      <w:r>
        <w:t>устройств</w:t>
      </w:r>
      <w:proofErr w:type="gramEnd"/>
      <w:r>
        <w:t xml:space="preserve"> экранирующих для защиты от электрических полей промышленной частоты;</w:t>
      </w:r>
    </w:p>
    <w:p w:rsidR="00000000" w:rsidRDefault="007739C8">
      <w:pPr>
        <w:pStyle w:val="FORMATTEXT"/>
        <w:ind w:firstLine="568"/>
        <w:jc w:val="both"/>
      </w:pPr>
      <w:r>
        <w:t xml:space="preserve"> </w:t>
      </w:r>
    </w:p>
    <w:p w:rsidR="00000000" w:rsidRDefault="007739C8">
      <w:pPr>
        <w:pStyle w:val="FORMATTEXT"/>
        <w:ind w:firstLine="568"/>
        <w:jc w:val="both"/>
      </w:pPr>
      <w:r>
        <w:t>- экранирующие ком</w:t>
      </w:r>
      <w:r>
        <w:t>плекты - требованиям государственных стандартов на общие технические требования и методы контроля комплекта индивидуального экранирующего для защиты от электрических полей промышленной частоты.</w:t>
      </w:r>
    </w:p>
    <w:p w:rsidR="00000000" w:rsidRDefault="007739C8">
      <w:pPr>
        <w:pStyle w:val="FORMATTEXT"/>
        <w:ind w:firstLine="568"/>
        <w:jc w:val="both"/>
      </w:pPr>
      <w:r>
        <w:t xml:space="preserve"> </w:t>
      </w:r>
    </w:p>
    <w:p w:rsidR="00000000" w:rsidRDefault="007739C8">
      <w:pPr>
        <w:pStyle w:val="FORMATTEXT"/>
        <w:ind w:firstLine="568"/>
        <w:jc w:val="both"/>
      </w:pPr>
      <w:r>
        <w:t xml:space="preserve">5.2.6.2. Обязательно заземление всех изолированных от земли </w:t>
      </w:r>
      <w:r>
        <w:t>крупногабаритных объектов, включая машины и механизмы и др.</w:t>
      </w:r>
    </w:p>
    <w:p w:rsidR="00000000" w:rsidRDefault="007739C8">
      <w:pPr>
        <w:pStyle w:val="FORMATTEXT"/>
        <w:ind w:firstLine="568"/>
        <w:jc w:val="both"/>
      </w:pPr>
      <w:r>
        <w:t xml:space="preserve"> </w:t>
      </w:r>
    </w:p>
    <w:p w:rsidR="00000000" w:rsidRDefault="007739C8">
      <w:pPr>
        <w:pStyle w:val="FORMATTEXT"/>
        <w:ind w:firstLine="568"/>
        <w:jc w:val="both"/>
      </w:pPr>
      <w:r>
        <w:t>5.2.6.3. Защита работающих на распределительных устройствах от воздействия ЭП частотой 50 Гц обеспечивается применением конструкций, снижающих уровни ЭП путем использования компенсирующего дейст</w:t>
      </w:r>
      <w:r>
        <w:t>вия разноименных фаз токоведущих частей и экранирующего влияния высоких стоек под оборудование, выполнением шин с минимальным количеством расщепленных проводов в фазе и минимально возможным их провесом и другими мероприятиями.</w:t>
      </w:r>
    </w:p>
    <w:p w:rsidR="00000000" w:rsidRDefault="007739C8">
      <w:pPr>
        <w:pStyle w:val="FORMATTEXT"/>
        <w:ind w:firstLine="568"/>
        <w:jc w:val="both"/>
      </w:pPr>
      <w:r>
        <w:t xml:space="preserve"> </w:t>
      </w:r>
    </w:p>
    <w:p w:rsidR="00000000" w:rsidRDefault="007739C8">
      <w:pPr>
        <w:pStyle w:val="FORMATTEXT"/>
        <w:ind w:firstLine="568"/>
        <w:jc w:val="both"/>
      </w:pPr>
      <w:r>
        <w:t>5.2.6.4. Средства защиты ра</w:t>
      </w:r>
      <w:r>
        <w:t>ботающих от воздействия МП частотой 50 Гц могут быть выполнены в виде пассивных или активных экранов.</w:t>
      </w:r>
    </w:p>
    <w:p w:rsidR="00000000" w:rsidRDefault="007739C8">
      <w:pPr>
        <w:pStyle w:val="FORMATTEXT"/>
        <w:ind w:firstLine="568"/>
        <w:jc w:val="both"/>
      </w:pPr>
      <w:r>
        <w:t xml:space="preserve"> </w:t>
      </w:r>
    </w:p>
    <w:p w:rsidR="00000000" w:rsidRDefault="007739C8">
      <w:pPr>
        <w:pStyle w:val="FORMATTEXT"/>
        <w:ind w:firstLine="568"/>
        <w:jc w:val="both"/>
      </w:pPr>
      <w:r>
        <w:t>5.2.7. Коллективные и индивидуальные средства защиты работающих от воздействия ЭМП радиочастотного диапазона (</w:t>
      </w:r>
      <w:r>
        <w:rPr>
          <w:position w:val="-5"/>
        </w:rPr>
        <w:pict>
          <v:shape id="_x0000_i1173" type="#_x0000_t75" style="width:8.4pt;height:10.8pt">
            <v:imagedata r:id="rId48" o:title=""/>
          </v:shape>
        </w:pict>
      </w:r>
      <w:r>
        <w:t xml:space="preserve">10 кГц </w:t>
      </w:r>
      <w:r>
        <w:t>- 300 ГГц) в каждом конкретном случае должны применяться с учетом рабочего диапазона частот, характера выполняемых работ, необходимой эффективности защиты.</w:t>
      </w:r>
    </w:p>
    <w:p w:rsidR="00000000" w:rsidRDefault="007739C8">
      <w:pPr>
        <w:pStyle w:val="FORMATTEXT"/>
        <w:ind w:firstLine="568"/>
        <w:jc w:val="both"/>
      </w:pPr>
      <w:r>
        <w:t xml:space="preserve"> </w:t>
      </w:r>
    </w:p>
    <w:p w:rsidR="00000000" w:rsidRDefault="007739C8">
      <w:pPr>
        <w:pStyle w:val="FORMATTEXT"/>
        <w:jc w:val="both"/>
      </w:pPr>
      <w:r>
        <w:t xml:space="preserve">  </w:t>
      </w:r>
    </w:p>
    <w:p w:rsidR="00000000" w:rsidRDefault="007739C8">
      <w:pPr>
        <w:pStyle w:val="FORMATTEXT"/>
        <w:ind w:firstLine="568"/>
        <w:jc w:val="both"/>
      </w:pPr>
      <w:r>
        <w:t>5.2.7.1. Экранирование источников ЭМП радиочастот (ЭМП РЧ) или рабочих мест должно осуществлять</w:t>
      </w:r>
      <w:r>
        <w:t>ся посредством отражающих или поглощающих экранов (стационарных или переносных).</w:t>
      </w:r>
    </w:p>
    <w:p w:rsidR="00000000" w:rsidRDefault="007739C8">
      <w:pPr>
        <w:pStyle w:val="FORMATTEXT"/>
        <w:ind w:firstLine="568"/>
        <w:jc w:val="both"/>
      </w:pPr>
      <w:r>
        <w:t xml:space="preserve"> </w:t>
      </w:r>
    </w:p>
    <w:p w:rsidR="00000000" w:rsidRDefault="007739C8">
      <w:pPr>
        <w:pStyle w:val="FORMATTEXT"/>
        <w:ind w:firstLine="568"/>
        <w:jc w:val="both"/>
      </w:pPr>
      <w:r>
        <w:t xml:space="preserve">5.2.7.2. Отражающие ЭМП РЧ экраны выполняются из металлических листов, сетки, проводящих пленок, ткани с </w:t>
      </w:r>
      <w:proofErr w:type="spellStart"/>
      <w:r>
        <w:t>микропроводом</w:t>
      </w:r>
      <w:proofErr w:type="spellEnd"/>
      <w:r>
        <w:t>, металлизированных тканей на основе синтетических воло</w:t>
      </w:r>
      <w:r>
        <w:t>кон или любых других материалов, имеющих высокую электропроводность.</w:t>
      </w:r>
    </w:p>
    <w:p w:rsidR="00000000" w:rsidRDefault="007739C8">
      <w:pPr>
        <w:pStyle w:val="FORMATTEXT"/>
        <w:ind w:firstLine="568"/>
        <w:jc w:val="both"/>
      </w:pPr>
      <w:r>
        <w:t xml:space="preserve"> </w:t>
      </w:r>
    </w:p>
    <w:p w:rsidR="00000000" w:rsidRDefault="007739C8">
      <w:pPr>
        <w:pStyle w:val="FORMATTEXT"/>
        <w:ind w:firstLine="568"/>
        <w:jc w:val="both"/>
      </w:pPr>
      <w:r>
        <w:t>5.2.7.3. Поглощающие ЭМП РЧ экраны выполняются из специальных материалов, обеспечивающих поглощение энергии ЭМП соответствующей частоты (длины волны).</w:t>
      </w:r>
    </w:p>
    <w:p w:rsidR="00000000" w:rsidRDefault="007739C8">
      <w:pPr>
        <w:pStyle w:val="FORMATTEXT"/>
        <w:ind w:firstLine="568"/>
        <w:jc w:val="both"/>
      </w:pPr>
      <w:r>
        <w:t xml:space="preserve"> </w:t>
      </w:r>
    </w:p>
    <w:p w:rsidR="00000000" w:rsidRDefault="007739C8">
      <w:pPr>
        <w:pStyle w:val="FORMATTEXT"/>
        <w:ind w:firstLine="568"/>
        <w:jc w:val="both"/>
      </w:pPr>
      <w:r>
        <w:t>5.2.7.4. Экранирование смотровых</w:t>
      </w:r>
      <w:r>
        <w:t xml:space="preserve"> окон, приборных панелей должно осуществляться с помощью радиозащитного стекла (или любого радиозащитного материала с высокой прозрачностью).</w:t>
      </w:r>
    </w:p>
    <w:p w:rsidR="00000000" w:rsidRDefault="007739C8">
      <w:pPr>
        <w:pStyle w:val="FORMATTEXT"/>
        <w:ind w:firstLine="568"/>
        <w:jc w:val="both"/>
      </w:pPr>
      <w:r>
        <w:t xml:space="preserve"> </w:t>
      </w:r>
    </w:p>
    <w:p w:rsidR="00000000" w:rsidRDefault="007739C8">
      <w:pPr>
        <w:pStyle w:val="FORMATTEXT"/>
        <w:ind w:firstLine="568"/>
        <w:jc w:val="both"/>
      </w:pPr>
      <w:r>
        <w:t xml:space="preserve">5.2.7.5. Индивидуальные средства защиты (защитная одежда) должны изготавливаться из металлизированной или любой </w:t>
      </w:r>
      <w:r>
        <w:t>другой ткани с высокой электропроводностью и иметь санитарно-эпидемиологическое заключение.</w:t>
      </w:r>
    </w:p>
    <w:p w:rsidR="00000000" w:rsidRDefault="007739C8">
      <w:pPr>
        <w:pStyle w:val="FORMATTEXT"/>
        <w:ind w:firstLine="568"/>
        <w:jc w:val="both"/>
      </w:pPr>
      <w:r>
        <w:t xml:space="preserve"> </w:t>
      </w:r>
    </w:p>
    <w:p w:rsidR="00000000" w:rsidRDefault="007739C8">
      <w:pPr>
        <w:pStyle w:val="FORMATTEXT"/>
        <w:ind w:firstLine="568"/>
        <w:jc w:val="both"/>
      </w:pPr>
      <w:r>
        <w:t xml:space="preserve">5.2.7.6. Защитная одежда включает в себя: комбинезон или полукомбинезон, куртку с капюшоном, халат с капюшоном, жилет, фартук, средство защиты для лица, рукавицы </w:t>
      </w:r>
      <w:r>
        <w:t>(или перчатки), обувь. Все части защитной одежды должны иметь между собой электрический контакт.</w:t>
      </w:r>
    </w:p>
    <w:p w:rsidR="00000000" w:rsidRDefault="007739C8">
      <w:pPr>
        <w:pStyle w:val="FORMATTEXT"/>
        <w:ind w:firstLine="568"/>
        <w:jc w:val="both"/>
      </w:pPr>
      <w:r>
        <w:t xml:space="preserve"> </w:t>
      </w:r>
    </w:p>
    <w:p w:rsidR="00000000" w:rsidRDefault="007739C8">
      <w:pPr>
        <w:pStyle w:val="FORMATTEXT"/>
        <w:ind w:firstLine="568"/>
        <w:jc w:val="both"/>
      </w:pPr>
      <w:r>
        <w:t xml:space="preserve">5.2.7.7. Щитки защитные лицевые изготавливаются в соответствии с требованиями государственного стандарта на общие технические требования и методы контроля к </w:t>
      </w:r>
      <w:r>
        <w:t>щиткам защитным лицевым.</w:t>
      </w:r>
    </w:p>
    <w:p w:rsidR="00000000" w:rsidRDefault="007739C8">
      <w:pPr>
        <w:pStyle w:val="FORMATTEXT"/>
        <w:ind w:firstLine="568"/>
        <w:jc w:val="both"/>
      </w:pPr>
      <w:r>
        <w:t xml:space="preserve"> </w:t>
      </w:r>
    </w:p>
    <w:p w:rsidR="00000000" w:rsidRDefault="007739C8">
      <w:pPr>
        <w:pStyle w:val="FORMATTEXT"/>
        <w:ind w:firstLine="568"/>
        <w:jc w:val="both"/>
      </w:pPr>
      <w:r>
        <w:t>5.2.7.8. Стекла (или сетка), используемые в защитных очках, изготавливаются из любого прозрачного материала, обладающего защитными свойствами.</w:t>
      </w:r>
    </w:p>
    <w:p w:rsidR="00000000" w:rsidRDefault="007739C8">
      <w:pPr>
        <w:pStyle w:val="FORMATTEXT"/>
        <w:ind w:firstLine="568"/>
        <w:jc w:val="both"/>
      </w:pPr>
      <w:r>
        <w:t xml:space="preserve"> </w:t>
      </w:r>
    </w:p>
    <w:p w:rsidR="00000000" w:rsidRDefault="007739C8">
      <w:pPr>
        <w:pStyle w:val="FORMATTEXT"/>
        <w:ind w:firstLine="568"/>
        <w:jc w:val="both"/>
      </w:pPr>
      <w:r>
        <w:rPr>
          <w:b/>
          <w:bCs/>
        </w:rPr>
        <w:t>5.3. Принципы и методы контроля безопасности и эффективности средств защиты</w:t>
      </w:r>
    </w:p>
    <w:p w:rsidR="00000000" w:rsidRDefault="007739C8">
      <w:pPr>
        <w:pStyle w:val="FORMATTEXT"/>
        <w:ind w:firstLine="568"/>
        <w:jc w:val="both"/>
      </w:pPr>
      <w:r>
        <w:t xml:space="preserve"> </w:t>
      </w:r>
    </w:p>
    <w:p w:rsidR="00000000" w:rsidRDefault="007739C8">
      <w:pPr>
        <w:pStyle w:val="FORMATTEXT"/>
        <w:ind w:firstLine="568"/>
        <w:jc w:val="both"/>
      </w:pPr>
      <w:r>
        <w:t>5.3.1.</w:t>
      </w:r>
      <w:r>
        <w:t> Безопасность и эффективность средств защиты определяется в соответствии с действующим законодательством.</w:t>
      </w:r>
    </w:p>
    <w:p w:rsidR="00000000" w:rsidRDefault="007739C8">
      <w:pPr>
        <w:pStyle w:val="FORMATTEXT"/>
        <w:ind w:firstLine="568"/>
        <w:jc w:val="both"/>
      </w:pPr>
      <w:r>
        <w:t xml:space="preserve"> </w:t>
      </w:r>
    </w:p>
    <w:p w:rsidR="00000000" w:rsidRDefault="007739C8">
      <w:pPr>
        <w:pStyle w:val="FORMATTEXT"/>
        <w:ind w:firstLine="568"/>
        <w:jc w:val="both"/>
      </w:pPr>
      <w:r>
        <w:t>5.3.2. Эффективность средств защиты определяется по степени ослабления интенсивности ЭМП, выражающейся коэффициентом экранирования (коэффициент погл</w:t>
      </w:r>
      <w:r>
        <w:t>ощения или отражения), и должна обеспечивать снижение уровня излучения до безопасного в течение времени, определяемого назначением изделия.</w:t>
      </w:r>
    </w:p>
    <w:p w:rsidR="00000000" w:rsidRDefault="007739C8">
      <w:pPr>
        <w:pStyle w:val="FORMATTEXT"/>
        <w:ind w:firstLine="568"/>
        <w:jc w:val="both"/>
      </w:pPr>
      <w:r>
        <w:t xml:space="preserve"> </w:t>
      </w:r>
    </w:p>
    <w:p w:rsidR="00000000" w:rsidRDefault="007739C8">
      <w:pPr>
        <w:pStyle w:val="FORMATTEXT"/>
        <w:ind w:firstLine="568"/>
        <w:jc w:val="both"/>
      </w:pPr>
      <w:r>
        <w:t>5.3.3. Оценка безопасности и эффективности средств защиты должна производиться в испытательных центрах (лаборатори</w:t>
      </w:r>
      <w:r>
        <w:t>ях), аккредитованных в установленном порядке. На основании результатов санитарно-эпидемиологической экспертизы выдается санитарно-эпидемиологическое заключение о безопасности и эффективности средства защиты от неблагоприятного влияния конкретного диапазона</w:t>
      </w:r>
      <w:r>
        <w:t xml:space="preserve"> частот ЭМП.</w:t>
      </w:r>
    </w:p>
    <w:p w:rsidR="00000000" w:rsidRDefault="007739C8">
      <w:pPr>
        <w:pStyle w:val="FORMATTEXT"/>
        <w:ind w:firstLine="568"/>
        <w:jc w:val="both"/>
      </w:pPr>
      <w:r>
        <w:t xml:space="preserve"> </w:t>
      </w:r>
    </w:p>
    <w:p w:rsidR="00000000" w:rsidRDefault="007739C8">
      <w:pPr>
        <w:pStyle w:val="FORMATTEXT"/>
        <w:ind w:firstLine="568"/>
        <w:jc w:val="both"/>
      </w:pPr>
      <w:r>
        <w:t>5.3.4. Безопасность и эффективность применения средств защиты, основанных на новых технологиях, определяется в соответствии с требованиями, установленными к санитарно-эпидемиологической экспертизе таких устройств. На основании результатов са</w:t>
      </w:r>
      <w:r>
        <w:t>нитарно-эпидемиологической экспертизы выдается санитарно-эпидемиологическое заключение о безопасности изделия для здоровья человека и эффективности его для защиты от неблагоприятного влияния конкретного диапазона частот или источника ЭМП.</w:t>
      </w:r>
    </w:p>
    <w:p w:rsidR="00000000" w:rsidRDefault="007739C8">
      <w:pPr>
        <w:pStyle w:val="FORMATTEXT"/>
        <w:ind w:firstLine="568"/>
        <w:jc w:val="both"/>
      </w:pPr>
      <w:r>
        <w:t xml:space="preserve"> </w:t>
      </w:r>
    </w:p>
    <w:p w:rsidR="00000000" w:rsidRDefault="007739C8">
      <w:pPr>
        <w:pStyle w:val="FORMATTEXT"/>
        <w:ind w:firstLine="568"/>
        <w:jc w:val="both"/>
      </w:pPr>
      <w:r>
        <w:t>5.3.5. Контроль</w:t>
      </w:r>
      <w:r>
        <w:t xml:space="preserve"> эффективности коллективных средств защиты на рабочих местах должен производиться в соответствии с техническими условиями, но не реже 1 раза в 2 года.</w:t>
      </w:r>
    </w:p>
    <w:p w:rsidR="00000000" w:rsidRDefault="007739C8">
      <w:pPr>
        <w:pStyle w:val="FORMATTEXT"/>
        <w:ind w:firstLine="568"/>
        <w:jc w:val="both"/>
      </w:pPr>
      <w:r>
        <w:t xml:space="preserve"> </w:t>
      </w:r>
    </w:p>
    <w:p w:rsidR="00000000" w:rsidRDefault="007739C8">
      <w:pPr>
        <w:pStyle w:val="FORMATTEXT"/>
        <w:ind w:firstLine="568"/>
        <w:jc w:val="both"/>
      </w:pPr>
      <w:r>
        <w:t>5.3.6. Контроль эффективности индивидуальных средств защиты на рабочих местах должен производиться в со</w:t>
      </w:r>
      <w:r>
        <w:t>ответствии с техническими условиями, но не реже 1 раза в год.</w:t>
      </w:r>
    </w:p>
    <w:p w:rsidR="00000000" w:rsidRDefault="007739C8">
      <w:pPr>
        <w:pStyle w:val="FORMATTEXT"/>
        <w:ind w:firstLine="568"/>
        <w:jc w:val="both"/>
      </w:pPr>
      <w:r>
        <w:t xml:space="preserve">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VI. Лечебно-профилактические мероприятия </w:t>
      </w:r>
    </w:p>
    <w:p w:rsidR="00000000" w:rsidRDefault="007739C8">
      <w:pPr>
        <w:pStyle w:val="FORMATTEXT"/>
        <w:ind w:firstLine="568"/>
        <w:jc w:val="both"/>
      </w:pPr>
      <w:r>
        <w:t>6.1. В целях предупреждения и раннего обнаружения изменений состояния здоровья все лица, профессионально связанные с обслуживанием и эксплуатацией и</w:t>
      </w:r>
      <w:r>
        <w:t xml:space="preserve">сточников ЭМП, должны проходить предварительный при поступлении и периодические профилактические медосмотры в соответствии с действующим законодательством. </w:t>
      </w:r>
    </w:p>
    <w:p w:rsidR="00000000" w:rsidRDefault="007739C8">
      <w:pPr>
        <w:pStyle w:val="FORMATTEXT"/>
        <w:ind w:firstLine="568"/>
        <w:jc w:val="both"/>
      </w:pPr>
    </w:p>
    <w:p w:rsidR="00000000" w:rsidRDefault="007739C8">
      <w:pPr>
        <w:pStyle w:val="FORMATTEXT"/>
        <w:ind w:firstLine="568"/>
        <w:jc w:val="both"/>
      </w:pPr>
      <w:r>
        <w:t>6.2. Лица, не достигшие 18-летнего возраста, и женщины в состоянии беременности допускаются к рабо</w:t>
      </w:r>
      <w:r>
        <w:t>те в условиях воздействия ЭМП только в случаях, когда интенсивность ЭМП на рабочих местах не превышает ПДУ, установленных для населения.</w:t>
      </w:r>
    </w:p>
    <w:p w:rsidR="00000000" w:rsidRDefault="007739C8">
      <w:pPr>
        <w:pStyle w:val="FORMATTEXT"/>
        <w:ind w:firstLine="568"/>
        <w:jc w:val="both"/>
      </w:pPr>
      <w:r>
        <w:t xml:space="preserve"> </w:t>
      </w:r>
    </w:p>
    <w:p w:rsidR="00000000" w:rsidRDefault="007739C8">
      <w:pPr>
        <w:pStyle w:val="FORMATTEXT"/>
        <w:jc w:val="right"/>
      </w:pPr>
      <w:r>
        <w:t xml:space="preserve">Приложение </w:t>
      </w:r>
    </w:p>
    <w:p w:rsidR="00000000" w:rsidRDefault="007739C8">
      <w:pPr>
        <w:pStyle w:val="FORMATTEXT"/>
        <w:jc w:val="right"/>
      </w:pPr>
      <w:proofErr w:type="gramStart"/>
      <w:r>
        <w:t>к СанПиН</w:t>
      </w:r>
      <w:proofErr w:type="gramEnd"/>
      <w:r>
        <w:t xml:space="preserve"> 2.2.4.1191-03</w:t>
      </w:r>
    </w:p>
    <w:p w:rsidR="00000000" w:rsidRDefault="007739C8">
      <w:pPr>
        <w:pStyle w:val="FORMATTEXT"/>
        <w:jc w:val="right"/>
      </w:pPr>
      <w:r>
        <w:t xml:space="preserve"> от 30.01.2003 </w:t>
      </w:r>
    </w:p>
    <w:p w:rsidR="00000000" w:rsidRDefault="007739C8">
      <w:pPr>
        <w:pStyle w:val="FORMATTEXT"/>
        <w:jc w:val="right"/>
      </w:pPr>
      <w:r>
        <w:rPr>
          <w:i/>
          <w:iCs/>
        </w:rPr>
        <w:t>(обязательное)</w:t>
      </w:r>
    </w:p>
    <w:p w:rsidR="00000000" w:rsidRDefault="007739C8">
      <w:pPr>
        <w:pStyle w:val="FORMATTEXT"/>
        <w:jc w:val="right"/>
      </w:pPr>
      <w:r>
        <w:t xml:space="preserve">   </w:t>
      </w:r>
    </w:p>
    <w:p w:rsidR="00000000" w:rsidRDefault="007739C8">
      <w:pPr>
        <w:pStyle w:val="HEADERTEXT"/>
        <w:rPr>
          <w:b/>
          <w:bCs/>
          <w:color w:val="000001"/>
        </w:rPr>
      </w:pPr>
    </w:p>
    <w:p w:rsidR="00000000" w:rsidRDefault="007739C8">
      <w:pPr>
        <w:pStyle w:val="HEADERTEXT"/>
        <w:jc w:val="center"/>
        <w:rPr>
          <w:b/>
          <w:bCs/>
          <w:color w:val="000001"/>
        </w:rPr>
      </w:pPr>
      <w:r>
        <w:rPr>
          <w:b/>
          <w:bCs/>
          <w:color w:val="000001"/>
        </w:rPr>
        <w:t xml:space="preserve">      </w:t>
      </w:r>
    </w:p>
    <w:p w:rsidR="00000000" w:rsidRDefault="007739C8">
      <w:pPr>
        <w:pStyle w:val="HEADERTEXT"/>
        <w:jc w:val="center"/>
        <w:rPr>
          <w:b/>
          <w:bCs/>
          <w:color w:val="000001"/>
        </w:rPr>
      </w:pPr>
      <w:r>
        <w:rPr>
          <w:b/>
          <w:bCs/>
          <w:color w:val="000001"/>
        </w:rPr>
        <w:t xml:space="preserve"> Кривая интерполяции ПДУ магнитных поле</w:t>
      </w:r>
      <w:r>
        <w:rPr>
          <w:b/>
          <w:bCs/>
          <w:color w:val="000001"/>
        </w:rPr>
        <w:t xml:space="preserve">й частотой 50 </w:t>
      </w:r>
      <w:proofErr w:type="spellStart"/>
      <w:r>
        <w:rPr>
          <w:b/>
          <w:bCs/>
          <w:color w:val="000001"/>
        </w:rPr>
        <w:t>гц</w:t>
      </w:r>
      <w:proofErr w:type="spellEnd"/>
      <w:r>
        <w:rPr>
          <w:b/>
          <w:bCs/>
          <w:color w:val="000001"/>
        </w:rPr>
        <w:t xml:space="preserve"> в зависимости от времени </w:t>
      </w:r>
    </w:p>
    <w:p w:rsidR="00000000" w:rsidRDefault="007739C8">
      <w:pPr>
        <w:pStyle w:val="HEADERTEXT"/>
        <w:jc w:val="center"/>
        <w:rPr>
          <w:b/>
          <w:bCs/>
          <w:color w:val="000001"/>
        </w:rPr>
      </w:pPr>
    </w:p>
    <w:p w:rsidR="00000000" w:rsidRDefault="007739C8">
      <w:pPr>
        <w:pStyle w:val="TOPLEVELTEXT"/>
        <w:jc w:val="center"/>
      </w:pPr>
      <w:r>
        <w:rPr>
          <w:position w:val="-107"/>
        </w:rPr>
        <w:pict>
          <v:shape id="_x0000_i1174" type="#_x0000_t75" style="width:333.6pt;height:214.8pt">
            <v:imagedata r:id="rId58" o:title=""/>
          </v:shape>
        </w:pict>
      </w:r>
    </w:p>
    <w:p w:rsidR="00000000" w:rsidRDefault="007739C8">
      <w:pPr>
        <w:pStyle w:val="FORMATTEXT"/>
        <w:jc w:val="center"/>
      </w:pPr>
      <w:r>
        <w:t>ПДУ производственных воздействий МП ПЧ в зависимости от</w:t>
      </w:r>
    </w:p>
    <w:p w:rsidR="00000000" w:rsidRDefault="007739C8" w:rsidP="00DD0D90">
      <w:pPr>
        <w:pStyle w:val="FORMATTEXT"/>
        <w:jc w:val="center"/>
      </w:pPr>
      <w:r>
        <w:t xml:space="preserve"> времени пребывания персонала </w:t>
      </w:r>
      <w:r w:rsidR="00DD0D90">
        <w:t xml:space="preserve">для условий общего воздействия </w:t>
      </w:r>
      <w:bookmarkStart w:id="0" w:name="_GoBack"/>
      <w:bookmarkEnd w:id="0"/>
      <w:r>
        <w:t xml:space="preserve"> </w:t>
      </w:r>
    </w:p>
    <w:sectPr w:rsidR="00000000">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D90"/>
    <w:rsid w:val="007739C8"/>
    <w:rsid w:val="00DD0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2FBBA0-B4E9-4125-A9E9-5885A717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IMAGE">
    <w:name w:val=".IMAG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image" Target="media/image52.gif"/><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13.gif"/><Relationship Id="rId29" Type="http://schemas.openxmlformats.org/officeDocument/2006/relationships/image" Target="media/image26.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8" Type="http://schemas.openxmlformats.org/officeDocument/2006/relationships/image" Target="media/image55.jpeg"/><Relationship Id="rId5" Type="http://schemas.openxmlformats.org/officeDocument/2006/relationships/image" Target="media/image2.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56" Type="http://schemas.openxmlformats.org/officeDocument/2006/relationships/image" Target="media/image53.gif"/><Relationship Id="rId8" Type="http://schemas.openxmlformats.org/officeDocument/2006/relationships/image" Target="media/image5.gif"/><Relationship Id="rId51" Type="http://schemas.openxmlformats.org/officeDocument/2006/relationships/image" Target="media/image48.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59" Type="http://schemas.openxmlformats.org/officeDocument/2006/relationships/fontTable" Target="fontTable.xml"/><Relationship Id="rId20" Type="http://schemas.openxmlformats.org/officeDocument/2006/relationships/image" Target="media/image17.gif"/><Relationship Id="rId41" Type="http://schemas.openxmlformats.org/officeDocument/2006/relationships/image" Target="media/image38.gif"/><Relationship Id="rId54" Type="http://schemas.openxmlformats.org/officeDocument/2006/relationships/image" Target="media/image51.gif"/><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10" Type="http://schemas.openxmlformats.org/officeDocument/2006/relationships/image" Target="media/image7.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6121</Words>
  <Characters>34890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О введении в действие санитарных правил и нормативов - СанПиН 2.2.4.1191-03 (с изменениями на 2 марта 2009 года) </vt:lpstr>
    </vt:vector>
  </TitlesOfParts>
  <Company/>
  <LinksUpToDate>false</LinksUpToDate>
  <CharactersWithSpaces>40930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введении в действие санитарных правил и нормативов - СанПиН 2.2.4.1191-03 (с изменениями на 2 марта 2009 года)</dc:title>
  <dc:subject/>
  <dc:creator>Филимонов Евгений Сергеевич</dc:creator>
  <cp:keywords/>
  <dc:description/>
  <cp:lastModifiedBy>Филимонов Евгений Сергеевич</cp:lastModifiedBy>
  <cp:revision>2</cp:revision>
  <dcterms:created xsi:type="dcterms:W3CDTF">2015-08-13T09:32:00Z</dcterms:created>
  <dcterms:modified xsi:type="dcterms:W3CDTF">2015-08-13T09:32:00Z</dcterms:modified>
</cp:coreProperties>
</file>